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A2" w:rsidRDefault="00F26DA2" w:rsidP="00F26DA2">
      <w:pPr>
        <w:pStyle w:val="a3"/>
        <w:widowControl w:val="0"/>
        <w:adjustRightInd w:val="0"/>
        <w:snapToGrid w:val="0"/>
        <w:spacing w:before="0" w:beforeAutospacing="0" w:after="0" w:afterAutospacing="0"/>
        <w:jc w:val="center"/>
        <w:outlineLvl w:val="0"/>
        <w:rPr>
          <w:rFonts w:ascii="Arial" w:eastAsia="华文中宋" w:hAnsi="Arial" w:cs="Arial"/>
          <w:color w:val="000000"/>
          <w:w w:val="90"/>
          <w:sz w:val="36"/>
          <w:szCs w:val="22"/>
        </w:rPr>
      </w:pPr>
      <w:bookmarkStart w:id="0" w:name="_Toc12701"/>
      <w:bookmarkStart w:id="1" w:name="_Toc3392"/>
      <w:bookmarkStart w:id="2" w:name="_Toc31566"/>
      <w:r>
        <w:rPr>
          <w:rFonts w:ascii="Arial" w:eastAsia="华文中宋" w:hAnsi="Arial" w:cs="Arial" w:hint="eastAsia"/>
          <w:color w:val="000000"/>
          <w:w w:val="90"/>
          <w:sz w:val="36"/>
          <w:szCs w:val="22"/>
        </w:rPr>
        <w:t>上海海洋大学应届毕业生赴西部、</w:t>
      </w:r>
      <w:bookmarkEnd w:id="0"/>
    </w:p>
    <w:p w:rsidR="00F26DA2" w:rsidRDefault="00F26DA2" w:rsidP="00F26DA2">
      <w:pPr>
        <w:pStyle w:val="a3"/>
        <w:widowControl w:val="0"/>
        <w:adjustRightInd w:val="0"/>
        <w:snapToGrid w:val="0"/>
        <w:spacing w:before="0" w:beforeAutospacing="0" w:after="0" w:afterAutospacing="0"/>
        <w:jc w:val="center"/>
        <w:outlineLvl w:val="0"/>
        <w:rPr>
          <w:rFonts w:ascii="Arial" w:eastAsia="华文中宋" w:hAnsi="Arial" w:cs="Arial"/>
          <w:color w:val="000000"/>
          <w:w w:val="90"/>
          <w:sz w:val="36"/>
          <w:szCs w:val="22"/>
        </w:rPr>
      </w:pPr>
      <w:bookmarkStart w:id="3" w:name="_Toc10558"/>
      <w:r>
        <w:rPr>
          <w:rFonts w:ascii="Arial" w:eastAsia="华文中宋" w:hAnsi="Arial" w:cs="Arial" w:hint="eastAsia"/>
          <w:color w:val="000000"/>
          <w:w w:val="90"/>
          <w:sz w:val="36"/>
          <w:szCs w:val="22"/>
        </w:rPr>
        <w:t>艰苦行业就业奖励办法</w:t>
      </w:r>
      <w:bookmarkEnd w:id="1"/>
      <w:bookmarkEnd w:id="2"/>
      <w:bookmarkEnd w:id="3"/>
    </w:p>
    <w:p w:rsidR="00F26DA2" w:rsidRDefault="00F26DA2" w:rsidP="00F26DA2">
      <w:pPr>
        <w:widowControl/>
        <w:spacing w:line="240" w:lineRule="exact"/>
        <w:ind w:firstLineChars="200" w:firstLine="420"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Arial" w:hAnsi="Arial" w:cs="Arial"/>
          <w:color w:val="000000"/>
          <w:kern w:val="0"/>
          <w:szCs w:val="21"/>
          <w:lang w:bidi="ar"/>
        </w:rPr>
        <w:t xml:space="preserve"> 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宋体" w:cs="Arial" w:hint="eastAsia"/>
          <w:color w:val="000000"/>
          <w:szCs w:val="21"/>
          <w:lang w:bidi="ar"/>
        </w:rPr>
        <w:t>为积极引导和激励我校应届毕业生赴西部和艰苦行业就业，响应国家号召投身志愿服务西部、选聘高校毕业生到村任职、</w:t>
      </w:r>
      <w:r>
        <w:rPr>
          <w:rFonts w:ascii="Arial" w:hAnsi="Arial" w:cs="Arial"/>
          <w:color w:val="000000"/>
          <w:szCs w:val="21"/>
          <w:lang w:bidi="ar"/>
        </w:rPr>
        <w:t>“</w:t>
      </w:r>
      <w:r>
        <w:rPr>
          <w:rFonts w:ascii="Arial" w:hAnsi="宋体" w:cs="Arial" w:hint="eastAsia"/>
          <w:color w:val="000000"/>
          <w:szCs w:val="21"/>
          <w:lang w:bidi="ar"/>
        </w:rPr>
        <w:t>三支一扶</w:t>
      </w:r>
      <w:r>
        <w:rPr>
          <w:rFonts w:ascii="Arial" w:hAnsi="Arial" w:cs="Arial"/>
          <w:color w:val="000000"/>
          <w:szCs w:val="21"/>
          <w:lang w:bidi="ar"/>
        </w:rPr>
        <w:t>”</w:t>
      </w:r>
      <w:r>
        <w:rPr>
          <w:rFonts w:ascii="Arial" w:hAnsi="宋体" w:cs="Arial" w:hint="eastAsia"/>
          <w:color w:val="000000"/>
          <w:szCs w:val="21"/>
          <w:lang w:bidi="ar"/>
        </w:rPr>
        <w:t>计划、</w:t>
      </w:r>
      <w:r>
        <w:rPr>
          <w:rFonts w:ascii="Arial" w:hAnsi="Arial" w:cs="Arial"/>
          <w:color w:val="000000"/>
          <w:szCs w:val="21"/>
          <w:lang w:bidi="ar"/>
        </w:rPr>
        <w:t>“</w:t>
      </w:r>
      <w:r>
        <w:rPr>
          <w:rFonts w:ascii="Arial" w:hAnsi="宋体" w:cs="Arial" w:hint="eastAsia"/>
          <w:color w:val="000000"/>
          <w:szCs w:val="21"/>
          <w:lang w:bidi="ar"/>
        </w:rPr>
        <w:t>士官计划</w:t>
      </w:r>
      <w:r>
        <w:rPr>
          <w:rFonts w:ascii="Arial" w:hAnsi="Arial" w:cs="Arial"/>
          <w:color w:val="000000"/>
          <w:szCs w:val="21"/>
          <w:lang w:bidi="ar"/>
        </w:rPr>
        <w:t>”</w:t>
      </w:r>
      <w:r>
        <w:rPr>
          <w:rFonts w:ascii="Arial" w:hAnsi="宋体" w:cs="Arial" w:hint="eastAsia"/>
          <w:color w:val="000000"/>
          <w:szCs w:val="21"/>
          <w:lang w:bidi="ar"/>
        </w:rPr>
        <w:t>和基层专招计划等，促进人才培养与毕业生就业的良性互动，为城乡和区域经济的协调发展输送人才，现结合学校实际情况，制定本就业奖励办法。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eastAsia="黑体" w:hAnsi="Arial" w:cs="Arial"/>
          <w:color w:val="000000"/>
        </w:rPr>
      </w:pPr>
      <w:r>
        <w:rPr>
          <w:rFonts w:ascii="Arial" w:eastAsia="黑体" w:hAnsi="Arial" w:cs="Arial" w:hint="eastAsia"/>
          <w:color w:val="000000"/>
        </w:rPr>
        <w:t>一、奖励对象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宋体" w:cs="Arial" w:hint="eastAsia"/>
          <w:color w:val="000000"/>
          <w:szCs w:val="21"/>
          <w:lang w:bidi="ar"/>
        </w:rPr>
        <w:t>申请奖励者需同时具备以下条件：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宋体" w:cs="Arial" w:hint="eastAsia"/>
          <w:color w:val="000000"/>
          <w:szCs w:val="21"/>
          <w:lang w:bidi="ar"/>
        </w:rPr>
        <w:t>（一）申请人为我校国家计划内全日制应届毕业生（定向生及委培生除外）；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宋体" w:cs="Arial" w:hint="eastAsia"/>
          <w:color w:val="000000"/>
          <w:szCs w:val="21"/>
          <w:lang w:bidi="ar"/>
        </w:rPr>
        <w:t>（二）申请人在校期间遵守学校各项规章制度，诚实守信，道德品质良好，学习成绩良好；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宋体" w:cs="Arial" w:hint="eastAsia"/>
          <w:color w:val="000000"/>
          <w:szCs w:val="21"/>
          <w:lang w:bidi="ar"/>
        </w:rPr>
        <w:t>（三）申请人须于当年</w:t>
      </w:r>
      <w:r>
        <w:rPr>
          <w:rFonts w:ascii="Arial" w:hAnsi="Arial" w:cs="Arial"/>
          <w:color w:val="000000"/>
          <w:szCs w:val="21"/>
          <w:lang w:bidi="ar"/>
        </w:rPr>
        <w:t>9</w:t>
      </w:r>
      <w:r>
        <w:rPr>
          <w:rFonts w:ascii="Arial" w:hAnsi="宋体" w:cs="Arial" w:hint="eastAsia"/>
          <w:color w:val="000000"/>
          <w:szCs w:val="21"/>
          <w:lang w:bidi="ar"/>
        </w:rPr>
        <w:t>月</w:t>
      </w:r>
      <w:r>
        <w:rPr>
          <w:rFonts w:ascii="Arial" w:hAnsi="Arial" w:cs="Arial"/>
          <w:color w:val="000000"/>
          <w:szCs w:val="21"/>
          <w:lang w:bidi="ar"/>
        </w:rPr>
        <w:t>1</w:t>
      </w:r>
      <w:r>
        <w:rPr>
          <w:rFonts w:ascii="Arial" w:hAnsi="宋体" w:cs="Arial" w:hint="eastAsia"/>
          <w:color w:val="000000"/>
          <w:szCs w:val="21"/>
          <w:lang w:bidi="ar"/>
        </w:rPr>
        <w:t>日前与用人单位签订就业协议书，参加国家和地方基层项目就业的毕业生以毕业当年招录名单为准；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宋体" w:cs="Arial" w:hint="eastAsia"/>
          <w:color w:val="000000"/>
          <w:szCs w:val="21"/>
          <w:lang w:bidi="ar"/>
        </w:rPr>
        <w:t>（四）毕业时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宋体" w:cs="Arial" w:hint="eastAsia"/>
          <w:color w:val="000000"/>
          <w:szCs w:val="21"/>
          <w:lang w:bidi="ar"/>
        </w:rPr>
        <w:t>①</w:t>
      </w:r>
      <w:r>
        <w:rPr>
          <w:rFonts w:ascii="Arial" w:hAnsi="Arial" w:cs="Arial"/>
          <w:color w:val="000000"/>
          <w:szCs w:val="21"/>
          <w:lang w:bidi="ar"/>
        </w:rPr>
        <w:t xml:space="preserve"> </w:t>
      </w:r>
      <w:r>
        <w:rPr>
          <w:rFonts w:ascii="Arial" w:hAnsi="宋体" w:cs="Arial" w:hint="eastAsia"/>
          <w:color w:val="000000"/>
          <w:szCs w:val="21"/>
          <w:lang w:bidi="ar"/>
        </w:rPr>
        <w:t>自愿到西部地区或学校认定的艰苦行业工作；②</w:t>
      </w:r>
      <w:r>
        <w:rPr>
          <w:rFonts w:ascii="Arial" w:hAnsi="Arial" w:cs="Arial"/>
          <w:color w:val="000000"/>
          <w:szCs w:val="21"/>
          <w:lang w:bidi="ar"/>
        </w:rPr>
        <w:t xml:space="preserve"> </w:t>
      </w:r>
      <w:r>
        <w:rPr>
          <w:rFonts w:ascii="Arial" w:hAnsi="宋体" w:cs="Arial" w:hint="eastAsia"/>
          <w:color w:val="000000"/>
          <w:szCs w:val="21"/>
          <w:lang w:bidi="ar"/>
        </w:rPr>
        <w:t>参加国家和地方基层项目就业的毕业生则按照项目服务时限为依据，服务期在</w:t>
      </w:r>
      <w:r>
        <w:rPr>
          <w:rFonts w:ascii="Arial" w:hAnsi="Arial" w:cs="Arial"/>
          <w:color w:val="000000"/>
          <w:szCs w:val="21"/>
          <w:lang w:bidi="ar"/>
        </w:rPr>
        <w:t>3</w:t>
      </w:r>
      <w:r>
        <w:rPr>
          <w:rFonts w:ascii="Arial" w:hAnsi="宋体" w:cs="Arial" w:hint="eastAsia"/>
          <w:color w:val="000000"/>
          <w:szCs w:val="21"/>
          <w:lang w:bidi="ar"/>
        </w:rPr>
        <w:t>年以上（含</w:t>
      </w:r>
      <w:r>
        <w:rPr>
          <w:rFonts w:ascii="Arial" w:hAnsi="Arial" w:cs="Arial"/>
          <w:color w:val="000000"/>
          <w:szCs w:val="21"/>
          <w:lang w:bidi="ar"/>
        </w:rPr>
        <w:t>3</w:t>
      </w:r>
      <w:r>
        <w:rPr>
          <w:rFonts w:ascii="Arial" w:hAnsi="宋体" w:cs="Arial" w:hint="eastAsia"/>
          <w:color w:val="000000"/>
          <w:szCs w:val="21"/>
          <w:lang w:bidi="ar"/>
        </w:rPr>
        <w:t>年），根据《财政部、教育部关于印发</w:t>
      </w:r>
      <w:r>
        <w:rPr>
          <w:rFonts w:ascii="Arial" w:hAnsi="Arial" w:cs="Arial"/>
          <w:color w:val="000000"/>
          <w:szCs w:val="21"/>
          <w:lang w:bidi="ar"/>
        </w:rPr>
        <w:t>&lt;</w:t>
      </w:r>
      <w:r>
        <w:rPr>
          <w:rFonts w:ascii="Arial" w:hAnsi="宋体" w:cs="Arial" w:hint="eastAsia"/>
          <w:color w:val="000000"/>
          <w:szCs w:val="21"/>
          <w:lang w:bidi="ar"/>
        </w:rPr>
        <w:t>高等学校毕业生学费和国家助学贷款代偿暂行办法</w:t>
      </w:r>
      <w:r>
        <w:rPr>
          <w:rFonts w:ascii="Arial" w:hAnsi="Arial" w:cs="Arial"/>
          <w:color w:val="000000"/>
          <w:szCs w:val="21"/>
          <w:lang w:bidi="ar"/>
        </w:rPr>
        <w:t>&gt;</w:t>
      </w:r>
      <w:r>
        <w:rPr>
          <w:rFonts w:ascii="Arial" w:hAnsi="宋体" w:cs="Arial" w:hint="eastAsia"/>
          <w:color w:val="000000"/>
          <w:szCs w:val="21"/>
          <w:lang w:bidi="ar"/>
        </w:rPr>
        <w:t>的通知》（财教</w:t>
      </w:r>
      <w:r>
        <w:rPr>
          <w:rFonts w:ascii="Arial" w:hAnsi="Arial" w:cs="Arial"/>
          <w:color w:val="000000"/>
          <w:szCs w:val="21"/>
          <w:lang w:bidi="ar"/>
        </w:rPr>
        <w:t>[2009]15</w:t>
      </w:r>
      <w:r>
        <w:rPr>
          <w:rFonts w:ascii="Arial" w:hAnsi="宋体" w:cs="Arial" w:hint="eastAsia"/>
          <w:color w:val="000000"/>
          <w:szCs w:val="21"/>
          <w:lang w:bidi="ar"/>
        </w:rPr>
        <w:t>号）规定申请学费或国家助学贷款代偿。西部地区是指西藏、内蒙古、广西、重庆、四川、贵州、云南、陕西、甘肃、青海、宁夏、新疆</w:t>
      </w:r>
      <w:r>
        <w:rPr>
          <w:rFonts w:ascii="Arial" w:hAnsi="Arial" w:cs="Arial"/>
          <w:color w:val="000000"/>
          <w:szCs w:val="21"/>
          <w:lang w:bidi="ar"/>
        </w:rPr>
        <w:t>12</w:t>
      </w:r>
      <w:r>
        <w:rPr>
          <w:rFonts w:ascii="Arial" w:hAnsi="宋体" w:cs="Arial" w:hint="eastAsia"/>
          <w:color w:val="000000"/>
          <w:szCs w:val="21"/>
          <w:lang w:bidi="ar"/>
        </w:rPr>
        <w:t>个省（自治区、直辖市）。学校认定的艰苦行业：到有关水产企业一线从事海洋捕捞、水产养殖、水产品加工、水产品物流、海洋生物科技等工作。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eastAsia="黑体" w:hAnsi="Arial" w:cs="Arial"/>
          <w:color w:val="000000"/>
        </w:rPr>
      </w:pPr>
      <w:r>
        <w:rPr>
          <w:rFonts w:ascii="Arial" w:eastAsia="黑体" w:hAnsi="Arial" w:cs="Arial" w:hint="eastAsia"/>
          <w:color w:val="000000"/>
        </w:rPr>
        <w:t>二、申请时间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宋体" w:cs="Arial" w:hint="eastAsia"/>
          <w:color w:val="000000"/>
          <w:szCs w:val="21"/>
          <w:lang w:bidi="ar"/>
        </w:rPr>
        <w:t>应届毕业生申请时间为毕业当年秋季学期开学第一周内；各学院审核时间为当年</w:t>
      </w:r>
      <w:r>
        <w:rPr>
          <w:rFonts w:ascii="Arial" w:hAnsi="Arial" w:cs="Arial"/>
          <w:color w:val="000000"/>
          <w:szCs w:val="21"/>
          <w:lang w:bidi="ar"/>
        </w:rPr>
        <w:t>9</w:t>
      </w:r>
      <w:r>
        <w:rPr>
          <w:rFonts w:ascii="Arial" w:hAnsi="宋体" w:cs="Arial" w:hint="eastAsia"/>
          <w:color w:val="000000"/>
          <w:szCs w:val="21"/>
          <w:lang w:bidi="ar"/>
        </w:rPr>
        <w:t>月</w:t>
      </w:r>
      <w:r>
        <w:rPr>
          <w:rFonts w:ascii="Arial" w:hAnsi="Arial" w:cs="Arial"/>
          <w:color w:val="000000"/>
          <w:szCs w:val="21"/>
          <w:lang w:bidi="ar"/>
        </w:rPr>
        <w:t>30</w:t>
      </w:r>
      <w:r>
        <w:rPr>
          <w:rFonts w:ascii="Arial" w:hAnsi="宋体" w:cs="Arial" w:hint="eastAsia"/>
          <w:color w:val="000000"/>
          <w:szCs w:val="21"/>
          <w:lang w:bidi="ar"/>
        </w:rPr>
        <w:t>日前。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eastAsia="黑体" w:hAnsi="Arial" w:cs="Arial"/>
          <w:color w:val="000000"/>
        </w:rPr>
      </w:pPr>
      <w:r>
        <w:rPr>
          <w:rFonts w:ascii="Arial" w:eastAsia="黑体" w:hAnsi="Arial" w:cs="Arial" w:hint="eastAsia"/>
          <w:color w:val="000000"/>
        </w:rPr>
        <w:t>三、申请程序</w:t>
      </w:r>
      <w:r>
        <w:rPr>
          <w:rFonts w:ascii="Arial" w:eastAsia="黑体" w:hAnsi="Arial" w:cs="Arial"/>
          <w:color w:val="000000"/>
        </w:rPr>
        <w:t xml:space="preserve"> </w:t>
      </w:r>
    </w:p>
    <w:p w:rsidR="00F26DA2" w:rsidRDefault="00F26DA2" w:rsidP="00F26DA2">
      <w:pPr>
        <w:spacing w:line="330" w:lineRule="exact"/>
        <w:ind w:firstLineChars="150" w:firstLine="315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（一）符合条件的应届毕业生在规定时间内向所在学院申领并填写《上海海洋大学应届毕业生就业奖励申请表》（一式一份，此表也可在学校就业网上下载或复印），提交学院审核。若本人无法亲自提交的，须书面委托学院或他人代办；</w:t>
      </w:r>
    </w:p>
    <w:p w:rsidR="00F26DA2" w:rsidRDefault="00F26DA2" w:rsidP="00F26DA2">
      <w:pPr>
        <w:spacing w:line="330" w:lineRule="exact"/>
        <w:ind w:firstLineChars="150" w:firstLine="315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除国家和地方基层项目就业的毕业生外，其他类型的申报者还需提供：</w:t>
      </w:r>
      <w:r>
        <w:rPr>
          <w:rFonts w:ascii="Arial" w:hAnsi="Arial" w:cs="Arial"/>
          <w:color w:val="000000"/>
          <w:kern w:val="0"/>
          <w:szCs w:val="21"/>
          <w:lang w:bidi="ar"/>
        </w:rPr>
        <w:t>1</w:t>
      </w:r>
      <w:r>
        <w:rPr>
          <w:rFonts w:ascii="Arial" w:hAnsi="宋体" w:cs="Arial" w:hint="eastAsia"/>
          <w:color w:val="000000"/>
          <w:kern w:val="0"/>
          <w:szCs w:val="21"/>
          <w:lang w:bidi="ar"/>
        </w:rPr>
        <w:t>、报到证复印件；</w:t>
      </w:r>
      <w:r>
        <w:rPr>
          <w:rFonts w:ascii="Arial" w:hAnsi="Arial" w:cs="Arial"/>
          <w:color w:val="000000"/>
          <w:kern w:val="0"/>
          <w:szCs w:val="21"/>
          <w:lang w:bidi="ar"/>
        </w:rPr>
        <w:t>2</w:t>
      </w:r>
      <w:r>
        <w:rPr>
          <w:rFonts w:ascii="Arial" w:hAnsi="宋体" w:cs="Arial" w:hint="eastAsia"/>
          <w:color w:val="000000"/>
          <w:kern w:val="0"/>
          <w:szCs w:val="21"/>
          <w:lang w:bidi="ar"/>
        </w:rPr>
        <w:t>、身份证复印件；</w:t>
      </w:r>
      <w:r>
        <w:rPr>
          <w:rFonts w:ascii="Arial" w:hAnsi="Arial" w:cs="Arial"/>
          <w:color w:val="000000"/>
          <w:kern w:val="0"/>
          <w:szCs w:val="21"/>
          <w:lang w:bidi="ar"/>
        </w:rPr>
        <w:t>3</w:t>
      </w:r>
      <w:r>
        <w:rPr>
          <w:rFonts w:ascii="Arial" w:hAnsi="宋体" w:cs="Arial" w:hint="eastAsia"/>
          <w:color w:val="000000"/>
          <w:kern w:val="0"/>
          <w:szCs w:val="21"/>
          <w:lang w:bidi="ar"/>
        </w:rPr>
        <w:t>、出具有单位盖章的报到证明原件；</w:t>
      </w:r>
      <w:r>
        <w:rPr>
          <w:rFonts w:ascii="Arial" w:hAnsi="Arial" w:cs="Arial"/>
          <w:color w:val="000000"/>
          <w:kern w:val="0"/>
          <w:szCs w:val="21"/>
          <w:lang w:bidi="ar"/>
        </w:rPr>
        <w:t>4</w:t>
      </w:r>
      <w:r>
        <w:rPr>
          <w:rFonts w:ascii="Arial" w:hAnsi="宋体" w:cs="Arial" w:hint="eastAsia"/>
          <w:color w:val="000000"/>
          <w:kern w:val="0"/>
          <w:szCs w:val="21"/>
          <w:lang w:bidi="ar"/>
        </w:rPr>
        <w:t>、毕业生与用人单位签订服务期限为</w:t>
      </w:r>
      <w:r>
        <w:rPr>
          <w:rFonts w:ascii="Arial" w:hAnsi="Arial" w:cs="Arial"/>
          <w:color w:val="000000"/>
          <w:kern w:val="0"/>
          <w:szCs w:val="21"/>
          <w:lang w:bidi="ar"/>
        </w:rPr>
        <w:t>3</w:t>
      </w:r>
      <w:r>
        <w:rPr>
          <w:rFonts w:ascii="Arial" w:hAnsi="宋体" w:cs="Arial" w:hint="eastAsia"/>
          <w:color w:val="000000"/>
          <w:kern w:val="0"/>
          <w:szCs w:val="21"/>
          <w:lang w:bidi="ar"/>
        </w:rPr>
        <w:t>年以上（含</w:t>
      </w:r>
      <w:r>
        <w:rPr>
          <w:rFonts w:ascii="Arial" w:hAnsi="Arial" w:cs="Arial"/>
          <w:color w:val="000000"/>
          <w:kern w:val="0"/>
          <w:szCs w:val="21"/>
          <w:lang w:bidi="ar"/>
        </w:rPr>
        <w:t>3</w:t>
      </w:r>
      <w:r>
        <w:rPr>
          <w:rFonts w:ascii="Arial" w:hAnsi="宋体" w:cs="Arial" w:hint="eastAsia"/>
          <w:color w:val="000000"/>
          <w:kern w:val="0"/>
          <w:szCs w:val="21"/>
          <w:lang w:bidi="ar"/>
        </w:rPr>
        <w:t>年）的劳动合同复印件。</w:t>
      </w:r>
    </w:p>
    <w:p w:rsidR="00F26DA2" w:rsidRDefault="00F26DA2" w:rsidP="00F26DA2">
      <w:pPr>
        <w:spacing w:line="330" w:lineRule="exact"/>
        <w:ind w:firstLineChars="150" w:firstLine="315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（二）学院审核公示无异议后，本科生上报学生工作部（处），研究生上报研究生院；</w:t>
      </w:r>
    </w:p>
    <w:p w:rsidR="00F26DA2" w:rsidRDefault="00F26DA2" w:rsidP="00F26DA2">
      <w:pPr>
        <w:spacing w:line="330" w:lineRule="exact"/>
        <w:ind w:firstLineChars="150" w:firstLine="315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（三）学生工作部（处）、研究生院审核上报材料，并根据申报条件核定奖励金额，公示一周，无异议后上报校领导审批；</w:t>
      </w:r>
    </w:p>
    <w:p w:rsidR="00F26DA2" w:rsidRDefault="00F26DA2" w:rsidP="00F26DA2">
      <w:pPr>
        <w:spacing w:line="330" w:lineRule="exact"/>
        <w:ind w:firstLineChars="150" w:firstLine="315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（四）对于审核通过的，由学校财务部门两周内把奖励金通过转账形式给予支付。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eastAsia="黑体" w:hAnsi="Arial" w:cs="Arial"/>
          <w:color w:val="000000"/>
        </w:rPr>
      </w:pPr>
      <w:r>
        <w:rPr>
          <w:rFonts w:ascii="Arial" w:eastAsia="黑体" w:hAnsi="Arial" w:cs="Arial" w:hint="eastAsia"/>
          <w:color w:val="000000"/>
        </w:rPr>
        <w:t>四、奖励金额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hAnsi="Arial" w:cs="Arial"/>
          <w:color w:val="000000"/>
          <w:lang w:bidi="ar"/>
        </w:rPr>
      </w:pPr>
      <w:r>
        <w:rPr>
          <w:rFonts w:ascii="Arial" w:hAnsi="宋体" w:cs="Arial" w:hint="eastAsia"/>
          <w:color w:val="000000"/>
          <w:lang w:bidi="ar"/>
        </w:rPr>
        <w:t>（一）西部就业：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Arial" w:cs="Arial"/>
          <w:color w:val="000000"/>
          <w:szCs w:val="21"/>
          <w:lang w:bidi="ar"/>
        </w:rPr>
        <w:t>1</w:t>
      </w:r>
      <w:r>
        <w:rPr>
          <w:rFonts w:ascii="Arial" w:hAnsi="宋体" w:cs="Arial" w:hint="eastAsia"/>
          <w:color w:val="000000"/>
          <w:szCs w:val="21"/>
          <w:lang w:bidi="ar"/>
        </w:rPr>
        <w:t>、对到重庆市、西部省会城市或自治区首府就业的高职毕业生、本科毕业生、硕士毕业生和博士毕业生的奖励分别为</w:t>
      </w:r>
      <w:r>
        <w:rPr>
          <w:rFonts w:ascii="Arial" w:hAnsi="Arial" w:cs="Arial"/>
          <w:color w:val="000000"/>
          <w:szCs w:val="21"/>
          <w:lang w:bidi="ar"/>
        </w:rPr>
        <w:t>1500</w:t>
      </w:r>
      <w:r>
        <w:rPr>
          <w:rFonts w:ascii="Arial" w:hAnsi="宋体" w:cs="Arial" w:hint="eastAsia"/>
          <w:color w:val="000000"/>
          <w:szCs w:val="21"/>
          <w:lang w:bidi="ar"/>
        </w:rPr>
        <w:t>元、</w:t>
      </w:r>
      <w:r>
        <w:rPr>
          <w:rFonts w:ascii="Arial" w:hAnsi="Arial" w:cs="Arial"/>
          <w:color w:val="000000"/>
          <w:szCs w:val="21"/>
          <w:lang w:bidi="ar"/>
        </w:rPr>
        <w:t>2500</w:t>
      </w:r>
      <w:r>
        <w:rPr>
          <w:rFonts w:ascii="Arial" w:hAnsi="宋体" w:cs="Arial" w:hint="eastAsia"/>
          <w:color w:val="000000"/>
          <w:szCs w:val="21"/>
          <w:lang w:bidi="ar"/>
        </w:rPr>
        <w:t>元、</w:t>
      </w:r>
      <w:r>
        <w:rPr>
          <w:rFonts w:ascii="Arial" w:hAnsi="Arial" w:cs="Arial"/>
          <w:color w:val="000000"/>
          <w:szCs w:val="21"/>
          <w:lang w:bidi="ar"/>
        </w:rPr>
        <w:t>3500</w:t>
      </w:r>
      <w:r>
        <w:rPr>
          <w:rFonts w:ascii="Arial" w:hAnsi="宋体" w:cs="Arial" w:hint="eastAsia"/>
          <w:color w:val="000000"/>
          <w:szCs w:val="21"/>
          <w:lang w:bidi="ar"/>
        </w:rPr>
        <w:t>元、</w:t>
      </w:r>
      <w:r>
        <w:rPr>
          <w:rFonts w:ascii="Arial" w:hAnsi="Arial" w:cs="Arial"/>
          <w:color w:val="000000"/>
          <w:szCs w:val="21"/>
          <w:lang w:bidi="ar"/>
        </w:rPr>
        <w:t>4500</w:t>
      </w:r>
      <w:r>
        <w:rPr>
          <w:rFonts w:ascii="Arial" w:hAnsi="宋体" w:cs="Arial" w:hint="eastAsia"/>
          <w:color w:val="000000"/>
          <w:szCs w:val="21"/>
          <w:lang w:bidi="ar"/>
        </w:rPr>
        <w:t>元；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szCs w:val="21"/>
          <w:lang w:bidi="ar"/>
        </w:rPr>
      </w:pPr>
      <w:r>
        <w:rPr>
          <w:rFonts w:ascii="Arial" w:hAnsi="Arial" w:cs="Arial"/>
          <w:color w:val="000000"/>
          <w:szCs w:val="21"/>
          <w:lang w:bidi="ar"/>
        </w:rPr>
        <w:t>2</w:t>
      </w:r>
      <w:r>
        <w:rPr>
          <w:rFonts w:ascii="Arial" w:hAnsi="宋体" w:cs="Arial" w:hint="eastAsia"/>
          <w:color w:val="000000"/>
          <w:szCs w:val="21"/>
          <w:lang w:bidi="ar"/>
        </w:rPr>
        <w:t>、对到西部中小城市就业的高职毕业生、本科毕业生、硕士毕业生和博士毕业生的奖</w:t>
      </w:r>
      <w:r>
        <w:rPr>
          <w:rFonts w:ascii="Arial" w:hAnsi="宋体" w:cs="Arial" w:hint="eastAsia"/>
          <w:color w:val="000000"/>
          <w:szCs w:val="21"/>
          <w:lang w:bidi="ar"/>
        </w:rPr>
        <w:lastRenderedPageBreak/>
        <w:t>励分别为</w:t>
      </w:r>
      <w:r>
        <w:rPr>
          <w:rFonts w:ascii="Arial" w:hAnsi="Arial" w:cs="Arial"/>
          <w:color w:val="000000"/>
          <w:szCs w:val="21"/>
          <w:lang w:bidi="ar"/>
        </w:rPr>
        <w:t>2000</w:t>
      </w:r>
      <w:r>
        <w:rPr>
          <w:rFonts w:ascii="Arial" w:hAnsi="宋体" w:cs="Arial" w:hint="eastAsia"/>
          <w:color w:val="000000"/>
          <w:szCs w:val="21"/>
          <w:lang w:bidi="ar"/>
        </w:rPr>
        <w:t>元、</w:t>
      </w:r>
      <w:r>
        <w:rPr>
          <w:rFonts w:ascii="Arial" w:hAnsi="Arial" w:cs="Arial"/>
          <w:color w:val="000000"/>
          <w:szCs w:val="21"/>
          <w:lang w:bidi="ar"/>
        </w:rPr>
        <w:t>3000</w:t>
      </w:r>
      <w:r>
        <w:rPr>
          <w:rFonts w:ascii="Arial" w:hAnsi="宋体" w:cs="Arial" w:hint="eastAsia"/>
          <w:color w:val="000000"/>
          <w:szCs w:val="21"/>
          <w:lang w:bidi="ar"/>
        </w:rPr>
        <w:t>元、</w:t>
      </w:r>
      <w:r>
        <w:rPr>
          <w:rFonts w:ascii="Arial" w:hAnsi="Arial" w:cs="Arial"/>
          <w:color w:val="000000"/>
          <w:szCs w:val="21"/>
          <w:lang w:bidi="ar"/>
        </w:rPr>
        <w:t>4000</w:t>
      </w:r>
      <w:r>
        <w:rPr>
          <w:rFonts w:ascii="Arial" w:hAnsi="宋体" w:cs="Arial" w:hint="eastAsia"/>
          <w:color w:val="000000"/>
          <w:szCs w:val="21"/>
          <w:lang w:bidi="ar"/>
        </w:rPr>
        <w:t>元、</w:t>
      </w:r>
      <w:r>
        <w:rPr>
          <w:rFonts w:ascii="Arial" w:hAnsi="Arial" w:cs="Arial"/>
          <w:color w:val="000000"/>
          <w:szCs w:val="21"/>
          <w:lang w:bidi="ar"/>
        </w:rPr>
        <w:t>5000</w:t>
      </w:r>
      <w:r>
        <w:rPr>
          <w:rFonts w:ascii="Arial" w:hAnsi="宋体" w:cs="Arial" w:hint="eastAsia"/>
          <w:color w:val="000000"/>
          <w:szCs w:val="21"/>
          <w:lang w:bidi="ar"/>
        </w:rPr>
        <w:t>元。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（二）学校认定的艰苦行业就业：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高职毕业生、本科毕业生、硕士毕业生和博士毕业生一律给予奖励</w:t>
      </w:r>
      <w:r>
        <w:rPr>
          <w:rFonts w:ascii="Arial" w:hAnsi="Arial" w:cs="Arial"/>
          <w:color w:val="000000"/>
          <w:kern w:val="0"/>
          <w:szCs w:val="21"/>
          <w:lang w:bidi="ar"/>
        </w:rPr>
        <w:t>4000</w:t>
      </w:r>
      <w:r>
        <w:rPr>
          <w:rFonts w:ascii="Arial" w:hAnsi="宋体" w:cs="Arial" w:hint="eastAsia"/>
          <w:color w:val="000000"/>
          <w:kern w:val="0"/>
          <w:szCs w:val="21"/>
          <w:lang w:bidi="ar"/>
        </w:rPr>
        <w:t>元；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（三）国家和地方项目就业：</w:t>
      </w:r>
    </w:p>
    <w:p w:rsidR="00F26DA2" w:rsidRDefault="00F26DA2" w:rsidP="00F26DA2">
      <w:pPr>
        <w:spacing w:line="330" w:lineRule="exact"/>
        <w:ind w:firstLineChars="200" w:firstLine="420"/>
        <w:rPr>
          <w:rFonts w:ascii="Arial" w:hAnsi="Arial" w:cs="Arial"/>
          <w:color w:val="000000"/>
          <w:kern w:val="0"/>
          <w:szCs w:val="21"/>
          <w:lang w:bidi="ar"/>
        </w:rPr>
      </w:pPr>
      <w:r>
        <w:rPr>
          <w:rFonts w:ascii="Arial" w:hAnsi="宋体" w:cs="Arial" w:hint="eastAsia"/>
          <w:color w:val="000000"/>
          <w:kern w:val="0"/>
          <w:szCs w:val="21"/>
          <w:lang w:bidi="ar"/>
        </w:rPr>
        <w:t>高职毕业生、本科毕业生、硕士毕业生和博士毕业生一律给予奖励</w:t>
      </w:r>
      <w:r>
        <w:rPr>
          <w:rFonts w:ascii="Arial" w:hAnsi="Arial" w:cs="Arial"/>
          <w:color w:val="000000"/>
          <w:kern w:val="0"/>
          <w:szCs w:val="21"/>
          <w:lang w:bidi="ar"/>
        </w:rPr>
        <w:t>5000</w:t>
      </w:r>
      <w:r>
        <w:rPr>
          <w:rFonts w:ascii="Arial" w:hAnsi="宋体" w:cs="Arial" w:hint="eastAsia"/>
          <w:color w:val="000000"/>
          <w:kern w:val="0"/>
          <w:szCs w:val="21"/>
          <w:lang w:bidi="ar"/>
        </w:rPr>
        <w:t>元。</w:t>
      </w:r>
    </w:p>
    <w:p w:rsidR="00F26DA2" w:rsidRDefault="00F26DA2" w:rsidP="00F26DA2">
      <w:pPr>
        <w:pStyle w:val="a4"/>
        <w:numPr>
          <w:ilvl w:val="0"/>
          <w:numId w:val="1"/>
        </w:numPr>
        <w:spacing w:line="330" w:lineRule="exact"/>
        <w:ind w:firstLineChars="200" w:firstLine="420"/>
        <w:rPr>
          <w:rFonts w:ascii="Arial" w:eastAsia="黑体" w:hAnsi="Arial" w:cs="Arial"/>
          <w:color w:val="000000"/>
        </w:rPr>
      </w:pPr>
      <w:r>
        <w:rPr>
          <w:rFonts w:ascii="Arial" w:eastAsia="黑体" w:hAnsi="Arial" w:cs="Arial" w:hint="eastAsia"/>
          <w:color w:val="000000"/>
        </w:rPr>
        <w:t>相关说明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hAnsi="Arial" w:cs="Arial"/>
          <w:color w:val="000000"/>
          <w:kern w:val="0"/>
          <w:lang w:bidi="ar"/>
        </w:rPr>
      </w:pPr>
      <w:r>
        <w:rPr>
          <w:rFonts w:ascii="Arial" w:hAnsi="宋体" w:cs="Arial" w:hint="eastAsia"/>
          <w:color w:val="000000"/>
          <w:kern w:val="0"/>
          <w:lang w:bidi="ar"/>
        </w:rPr>
        <w:t>（一）奖励金的发放须严格按程序进行，坚持标准，民主公开，不弄虚作假；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hAnsi="Arial" w:cs="Arial"/>
          <w:color w:val="000000"/>
          <w:kern w:val="0"/>
          <w:lang w:bidi="ar"/>
        </w:rPr>
      </w:pPr>
      <w:r>
        <w:rPr>
          <w:rFonts w:ascii="Arial" w:hAnsi="宋体" w:cs="Arial" w:hint="eastAsia"/>
          <w:color w:val="000000"/>
          <w:kern w:val="0"/>
          <w:lang w:bidi="ar"/>
        </w:rPr>
        <w:t>（二）以上奖项不累加，就高评定；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hAnsi="Arial" w:cs="Arial"/>
          <w:color w:val="000000"/>
          <w:kern w:val="0"/>
          <w:lang w:bidi="ar"/>
        </w:rPr>
      </w:pPr>
      <w:r>
        <w:rPr>
          <w:rFonts w:ascii="Arial" w:hAnsi="宋体" w:cs="Arial" w:hint="eastAsia"/>
          <w:color w:val="000000"/>
          <w:kern w:val="0"/>
          <w:lang w:bidi="ar"/>
        </w:rPr>
        <w:t>（三）申请者要在规定时间内办理，逾期不报，视为放弃；</w:t>
      </w:r>
    </w:p>
    <w:p w:rsidR="00F26DA2" w:rsidRDefault="00F26DA2" w:rsidP="00F26DA2">
      <w:pPr>
        <w:pStyle w:val="a4"/>
        <w:spacing w:line="330" w:lineRule="exact"/>
        <w:ind w:firstLineChars="200" w:firstLine="420"/>
        <w:rPr>
          <w:rFonts w:ascii="Arial" w:hAnsi="Arial" w:cs="Arial"/>
          <w:color w:val="000000"/>
          <w:kern w:val="0"/>
          <w:lang w:bidi="ar"/>
        </w:rPr>
      </w:pPr>
      <w:r>
        <w:rPr>
          <w:rFonts w:ascii="Arial" w:hAnsi="宋体" w:cs="Arial" w:hint="eastAsia"/>
          <w:color w:val="000000"/>
          <w:kern w:val="0"/>
          <w:lang w:bidi="ar"/>
        </w:rPr>
        <w:t>（四）本办法自</w:t>
      </w:r>
      <w:r>
        <w:rPr>
          <w:rFonts w:ascii="Arial" w:hAnsi="Arial" w:cs="Arial"/>
          <w:color w:val="000000"/>
          <w:kern w:val="0"/>
          <w:lang w:bidi="ar"/>
        </w:rPr>
        <w:t>2017</w:t>
      </w:r>
      <w:r>
        <w:rPr>
          <w:rFonts w:ascii="Arial" w:hAnsi="宋体" w:cs="Arial" w:hint="eastAsia"/>
          <w:color w:val="000000"/>
          <w:kern w:val="0"/>
          <w:lang w:bidi="ar"/>
        </w:rPr>
        <w:t>年</w:t>
      </w:r>
      <w:r>
        <w:rPr>
          <w:rFonts w:ascii="Arial" w:hAnsi="Arial" w:cs="Arial"/>
          <w:color w:val="000000"/>
          <w:kern w:val="0"/>
          <w:lang w:bidi="ar"/>
        </w:rPr>
        <w:t>9</w:t>
      </w:r>
      <w:r>
        <w:rPr>
          <w:rFonts w:ascii="Arial" w:hAnsi="宋体" w:cs="Arial" w:hint="eastAsia"/>
          <w:color w:val="000000"/>
          <w:kern w:val="0"/>
          <w:lang w:bidi="ar"/>
        </w:rPr>
        <w:t>月</w:t>
      </w:r>
      <w:r>
        <w:rPr>
          <w:rFonts w:ascii="Arial" w:hAnsi="Arial" w:cs="Arial"/>
          <w:color w:val="000000"/>
          <w:kern w:val="0"/>
          <w:lang w:bidi="ar"/>
        </w:rPr>
        <w:t>1</w:t>
      </w:r>
      <w:r>
        <w:rPr>
          <w:rFonts w:ascii="Arial" w:hAnsi="宋体" w:cs="Arial" w:hint="eastAsia"/>
          <w:color w:val="000000"/>
          <w:kern w:val="0"/>
          <w:lang w:bidi="ar"/>
        </w:rPr>
        <w:t>日起实施，仅适用于应届毕业生，相关内容本科生由学生工作部（处）、研究生由研究生院负责解释。</w:t>
      </w: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center"/>
        <w:rPr>
          <w:rFonts w:ascii="Arial" w:eastAsia="黑体" w:hAnsi="Arial" w:cs="Arial"/>
          <w:color w:val="000000"/>
        </w:rPr>
      </w:pPr>
    </w:p>
    <w:p w:rsidR="00F26DA2" w:rsidRDefault="00F26DA2" w:rsidP="00F26DA2">
      <w:pPr>
        <w:pStyle w:val="a3"/>
        <w:widowControl w:val="0"/>
        <w:spacing w:before="0" w:beforeAutospacing="0" w:after="0" w:afterAutospacing="0" w:line="330" w:lineRule="exact"/>
        <w:jc w:val="both"/>
        <w:rPr>
          <w:rFonts w:ascii="Arial" w:eastAsia="黑体" w:hAnsi="Arial" w:cs="Arial"/>
          <w:color w:val="000000"/>
        </w:rPr>
      </w:pPr>
    </w:p>
    <w:p w:rsidR="00F26DA2" w:rsidRDefault="00F26DA2" w:rsidP="00F26DA2"/>
    <w:p w:rsidR="008076D5" w:rsidRDefault="008076D5">
      <w:pPr>
        <w:rPr>
          <w:rFonts w:hint="eastAsia"/>
        </w:rPr>
      </w:pPr>
      <w:bookmarkStart w:id="4" w:name="_GoBack"/>
      <w:bookmarkEnd w:id="4"/>
    </w:p>
    <w:sectPr w:rsidR="00807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6E27D"/>
    <w:multiLevelType w:val="singleLevel"/>
    <w:tmpl w:val="5996E27D"/>
    <w:lvl w:ilvl="0">
      <w:start w:val="5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2E"/>
    <w:rsid w:val="008076D5"/>
    <w:rsid w:val="00AC122E"/>
    <w:rsid w:val="00F2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E4F63-6182-4C29-BECA-AB87358C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6DA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4">
    <w:name w:val="Plain Text"/>
    <w:basedOn w:val="a"/>
    <w:link w:val="Char"/>
    <w:semiHidden/>
    <w:unhideWhenUsed/>
    <w:rsid w:val="00F26DA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4"/>
    <w:semiHidden/>
    <w:rsid w:val="00F26DA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2017-10-30T01:20:00Z</dcterms:created>
  <dcterms:modified xsi:type="dcterms:W3CDTF">2017-10-30T01:20:00Z</dcterms:modified>
</cp:coreProperties>
</file>