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B1" w:rsidRPr="002E76B1" w:rsidRDefault="002E76B1" w:rsidP="002E76B1">
      <w:pPr>
        <w:spacing w:line="264" w:lineRule="auto"/>
        <w:jc w:val="center"/>
        <w:rPr>
          <w:rFonts w:ascii="Arial" w:eastAsia="华文中宋" w:hAnsi="Arial" w:cs="Arial"/>
          <w:color w:val="000000"/>
          <w:w w:val="80"/>
          <w:sz w:val="36"/>
        </w:rPr>
      </w:pPr>
      <w:bookmarkStart w:id="0" w:name="_Toc489561655"/>
      <w:bookmarkStart w:id="1" w:name="_Toc489561700"/>
      <w:bookmarkStart w:id="2" w:name="_GoBack"/>
      <w:r w:rsidRPr="002E76B1">
        <w:rPr>
          <w:rFonts w:ascii="Arial" w:eastAsia="华文中宋" w:hAnsi="Arial" w:cs="Arial"/>
          <w:color w:val="000000"/>
          <w:w w:val="80"/>
          <w:sz w:val="36"/>
        </w:rPr>
        <w:t>上海海洋大学研究生优秀毕业生评选细则</w:t>
      </w:r>
      <w:bookmarkEnd w:id="0"/>
      <w:bookmarkEnd w:id="1"/>
    </w:p>
    <w:bookmarkEnd w:id="2"/>
    <w:p w:rsidR="002E76B1" w:rsidRPr="002E76B1" w:rsidRDefault="002E76B1" w:rsidP="002E76B1">
      <w:pPr>
        <w:spacing w:line="264" w:lineRule="auto"/>
        <w:jc w:val="center"/>
        <w:rPr>
          <w:rFonts w:ascii="Arial" w:hAnsi="Arial" w:cs="Arial"/>
          <w:color w:val="000000"/>
          <w:sz w:val="24"/>
          <w:szCs w:val="24"/>
        </w:rPr>
      </w:pPr>
      <w:r w:rsidRPr="002E76B1">
        <w:rPr>
          <w:rFonts w:ascii="Arial" w:hAnsi="宋体" w:cs="Arial"/>
          <w:color w:val="000000"/>
          <w:sz w:val="24"/>
          <w:szCs w:val="24"/>
        </w:rPr>
        <w:t>沪海洋研〔</w:t>
      </w:r>
      <w:r w:rsidRPr="002E76B1">
        <w:rPr>
          <w:rFonts w:ascii="Arial" w:hAnsi="Arial" w:cs="Arial"/>
          <w:color w:val="000000"/>
          <w:sz w:val="24"/>
          <w:szCs w:val="24"/>
        </w:rPr>
        <w:t>2010</w:t>
      </w:r>
      <w:r w:rsidRPr="002E76B1">
        <w:rPr>
          <w:rFonts w:ascii="Arial" w:hAnsi="宋体" w:cs="Arial"/>
          <w:color w:val="000000"/>
          <w:sz w:val="24"/>
          <w:szCs w:val="24"/>
        </w:rPr>
        <w:t>〕</w:t>
      </w:r>
      <w:r w:rsidRPr="002E76B1">
        <w:rPr>
          <w:rFonts w:ascii="Arial" w:hAnsi="Arial" w:cs="Arial"/>
          <w:color w:val="000000"/>
          <w:sz w:val="24"/>
          <w:szCs w:val="24"/>
        </w:rPr>
        <w:t>43</w:t>
      </w:r>
      <w:r w:rsidRPr="002E76B1">
        <w:rPr>
          <w:rFonts w:ascii="Arial" w:hAnsi="宋体" w:cs="Arial"/>
          <w:color w:val="000000"/>
          <w:sz w:val="24"/>
          <w:szCs w:val="24"/>
        </w:rPr>
        <w:t>号（</w:t>
      </w:r>
      <w:r w:rsidRPr="002E76B1">
        <w:rPr>
          <w:rFonts w:ascii="Arial" w:hAnsi="Arial" w:cs="Arial"/>
          <w:color w:val="000000"/>
          <w:sz w:val="24"/>
          <w:szCs w:val="24"/>
        </w:rPr>
        <w:t>2017</w:t>
      </w:r>
      <w:r w:rsidRPr="002E76B1">
        <w:rPr>
          <w:rFonts w:ascii="Arial" w:hAnsi="宋体" w:cs="Arial"/>
          <w:color w:val="000000"/>
          <w:sz w:val="24"/>
          <w:szCs w:val="24"/>
        </w:rPr>
        <w:t>年</w:t>
      </w:r>
      <w:r w:rsidRPr="002E76B1">
        <w:rPr>
          <w:rFonts w:ascii="Arial" w:hAnsi="Arial" w:cs="Arial"/>
          <w:color w:val="000000"/>
          <w:sz w:val="24"/>
          <w:szCs w:val="24"/>
        </w:rPr>
        <w:t>6</w:t>
      </w:r>
      <w:r w:rsidRPr="002E76B1">
        <w:rPr>
          <w:rFonts w:ascii="Arial" w:hAnsi="宋体" w:cs="Arial"/>
          <w:color w:val="000000"/>
          <w:sz w:val="24"/>
          <w:szCs w:val="24"/>
        </w:rPr>
        <w:t>月修订）</w:t>
      </w:r>
    </w:p>
    <w:p w:rsidR="002E76B1" w:rsidRPr="00953C45" w:rsidRDefault="002E76B1" w:rsidP="002E76B1">
      <w:pPr>
        <w:spacing w:line="264" w:lineRule="auto"/>
        <w:ind w:firstLineChars="200" w:firstLine="420"/>
        <w:rPr>
          <w:rFonts w:ascii="Arial" w:hAnsi="Arial" w:cs="Arial"/>
          <w:color w:val="000000"/>
          <w:szCs w:val="21"/>
        </w:rPr>
      </w:pP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为激励我校研究生在校期间刻苦钻研，把自己塑造成政治觉悟高、业务素质好、实践能力强的创新型高级人才，特制定上海海洋大学优秀毕业研究生评选细则如下：</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一、评选项目</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校优秀毕业生、上海市优秀毕业生。</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二、评选范围</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应届毕业研究生，不包括延长学习年限的研究生。</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三、评选比例</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校优秀毕业研究生的评选比例不超过毕业研究生人数的</w:t>
      </w:r>
      <w:r w:rsidRPr="00953C45">
        <w:rPr>
          <w:rFonts w:ascii="Arial" w:hAnsi="Arial" w:cs="Arial"/>
          <w:color w:val="000000"/>
          <w:szCs w:val="21"/>
        </w:rPr>
        <w:t>10%</w:t>
      </w:r>
      <w:r w:rsidRPr="00953C45">
        <w:rPr>
          <w:rFonts w:ascii="Arial" w:hAnsi="宋体" w:cs="Arial"/>
          <w:color w:val="000000"/>
          <w:szCs w:val="21"/>
        </w:rPr>
        <w:t>。上海市优秀毕业生的评选比例不超过毕业研究生人数的</w:t>
      </w:r>
      <w:r w:rsidRPr="00953C45">
        <w:rPr>
          <w:rFonts w:ascii="Arial" w:hAnsi="Arial" w:cs="Arial"/>
          <w:color w:val="000000"/>
          <w:szCs w:val="21"/>
        </w:rPr>
        <w:t>5%</w:t>
      </w:r>
      <w:r w:rsidRPr="00953C45">
        <w:rPr>
          <w:rFonts w:ascii="Arial" w:hAnsi="宋体" w:cs="Arial"/>
          <w:color w:val="000000"/>
          <w:szCs w:val="21"/>
        </w:rPr>
        <w:t>，如有变动，以当年上级文件为准。</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四、评选条件</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1.</w:t>
      </w:r>
      <w:r w:rsidRPr="00953C45">
        <w:rPr>
          <w:rFonts w:ascii="Arial" w:eastAsia="黑体" w:hAnsi="Arial" w:cs="Arial"/>
          <w:color w:val="000000"/>
          <w:szCs w:val="21"/>
        </w:rPr>
        <w:t>校优秀毕业研究生</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1</w:t>
      </w:r>
      <w:r w:rsidRPr="00953C45">
        <w:rPr>
          <w:rFonts w:ascii="Arial" w:hAnsi="宋体" w:cs="Arial"/>
          <w:color w:val="000000"/>
          <w:szCs w:val="21"/>
        </w:rPr>
        <w:t>）遵守国家法律法规和学校规章制度，热爱祖国、关心集体，尊敬师长、团结同学，乐于助人，有良好的品德修养。综合表现突出，在同学中有一定的威信；</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2</w:t>
      </w:r>
      <w:r w:rsidRPr="00953C45">
        <w:rPr>
          <w:rFonts w:ascii="Arial" w:hAnsi="宋体" w:cs="Arial"/>
          <w:color w:val="000000"/>
          <w:szCs w:val="21"/>
        </w:rPr>
        <w:t>）诚信意识较强和学术道德良好，在校期间未受过处分，无不良信用记录；</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3</w:t>
      </w:r>
      <w:r w:rsidRPr="00953C45">
        <w:rPr>
          <w:rFonts w:ascii="Arial" w:hAnsi="宋体" w:cs="Arial"/>
          <w:color w:val="000000"/>
          <w:szCs w:val="21"/>
        </w:rPr>
        <w:t>）积极参与校、院各项活动及各类社会实践活动；</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4</w:t>
      </w:r>
      <w:r w:rsidRPr="00953C45">
        <w:rPr>
          <w:rFonts w:ascii="Arial" w:hAnsi="宋体" w:cs="Arial"/>
          <w:color w:val="000000"/>
          <w:szCs w:val="21"/>
        </w:rPr>
        <w:t>）按期完成各培养环节，成绩优良，且课程没有补考记录；</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5</w:t>
      </w:r>
      <w:r w:rsidRPr="00953C45">
        <w:rPr>
          <w:rFonts w:ascii="Arial" w:hAnsi="宋体" w:cs="Arial"/>
          <w:color w:val="000000"/>
          <w:szCs w:val="21"/>
        </w:rPr>
        <w:t>）统招研究生在研二及以上年级，还必须至少获得过一次二等及以上研究生学业奖学金，并取得以下成果之一；在职定向、委培研究生须取得以下成果之二：</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①硕士生在</w:t>
      </w:r>
      <w:r w:rsidRPr="00953C45">
        <w:rPr>
          <w:rFonts w:ascii="Arial" w:hAnsi="Arial" w:cs="Arial"/>
          <w:color w:val="000000"/>
          <w:szCs w:val="21"/>
        </w:rPr>
        <w:t>CSCD</w:t>
      </w:r>
      <w:r w:rsidRPr="00953C45">
        <w:rPr>
          <w:rFonts w:ascii="Arial" w:hAnsi="宋体" w:cs="Arial"/>
          <w:color w:val="000000"/>
          <w:szCs w:val="21"/>
        </w:rPr>
        <w:t>或</w:t>
      </w:r>
      <w:r w:rsidRPr="00953C45">
        <w:rPr>
          <w:rFonts w:ascii="Arial" w:hAnsi="Arial" w:cs="Arial"/>
          <w:color w:val="000000"/>
          <w:szCs w:val="21"/>
        </w:rPr>
        <w:t>CSSCI</w:t>
      </w:r>
      <w:r w:rsidRPr="00953C45">
        <w:rPr>
          <w:rFonts w:ascii="Arial" w:hAnsi="宋体" w:cs="Arial"/>
          <w:color w:val="000000"/>
          <w:szCs w:val="21"/>
        </w:rPr>
        <w:t>核心库公开发表与学位论文内容相关的研究论文。博士生除申请学位发表论文的基本要求外还须有在</w:t>
      </w:r>
      <w:r w:rsidRPr="00953C45">
        <w:rPr>
          <w:rFonts w:ascii="Arial" w:hAnsi="Arial" w:cs="Arial"/>
          <w:color w:val="000000"/>
          <w:szCs w:val="21"/>
        </w:rPr>
        <w:t>SCI</w:t>
      </w:r>
      <w:r w:rsidRPr="00953C45">
        <w:rPr>
          <w:rFonts w:ascii="Arial" w:hAnsi="宋体" w:cs="Arial"/>
          <w:color w:val="000000"/>
          <w:szCs w:val="21"/>
        </w:rPr>
        <w:t>或</w:t>
      </w:r>
      <w:r w:rsidRPr="00953C45">
        <w:rPr>
          <w:rFonts w:ascii="Arial" w:hAnsi="Arial" w:cs="Arial"/>
          <w:color w:val="000000"/>
          <w:szCs w:val="21"/>
        </w:rPr>
        <w:t>EI</w:t>
      </w:r>
      <w:r w:rsidRPr="00953C45">
        <w:rPr>
          <w:rFonts w:ascii="Arial" w:hAnsi="宋体" w:cs="Arial"/>
          <w:color w:val="000000"/>
          <w:szCs w:val="21"/>
        </w:rPr>
        <w:t>或</w:t>
      </w:r>
      <w:r w:rsidRPr="00953C45">
        <w:rPr>
          <w:rFonts w:ascii="Arial" w:hAnsi="Arial" w:cs="Arial"/>
          <w:color w:val="000000"/>
          <w:szCs w:val="21"/>
        </w:rPr>
        <w:t>ISTP</w:t>
      </w:r>
      <w:r w:rsidRPr="00953C45">
        <w:rPr>
          <w:rFonts w:ascii="Arial" w:hAnsi="宋体" w:cs="Arial"/>
          <w:color w:val="000000"/>
          <w:szCs w:val="21"/>
        </w:rPr>
        <w:t>收录期刊或</w:t>
      </w:r>
      <w:r w:rsidRPr="00953C45">
        <w:rPr>
          <w:rFonts w:ascii="Arial" w:hAnsi="Arial" w:cs="Arial"/>
          <w:color w:val="000000"/>
          <w:szCs w:val="21"/>
        </w:rPr>
        <w:t>CSSCI</w:t>
      </w:r>
      <w:r w:rsidRPr="00953C45">
        <w:rPr>
          <w:rFonts w:ascii="Arial" w:hAnsi="宋体" w:cs="Arial"/>
          <w:color w:val="000000"/>
          <w:szCs w:val="21"/>
        </w:rPr>
        <w:t>核心库公开发表与学位论文内容相关的研究论文；</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②获得署名在前五名（含）的省部级二等（含）以上科技成果奖；</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③获得署名在前两名（含）的校级科技成果奖；</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④获与专业相关的发明专利的第一发明人或者设计人（或以导师为首的第二发明人或者设计人）；</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注：</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①所有发表论文须第一作者、或导师为首的第二作者。</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②所有发表论文须以上海海洋大学的名义，或将上海海洋大学与联合培养单位名称并列。</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6</w:t>
      </w:r>
      <w:r w:rsidRPr="00953C45">
        <w:rPr>
          <w:rFonts w:ascii="Arial" w:hAnsi="宋体" w:cs="Arial"/>
          <w:color w:val="000000"/>
          <w:szCs w:val="21"/>
        </w:rPr>
        <w:t>）身体健康；</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7</w:t>
      </w:r>
      <w:r w:rsidRPr="00953C45">
        <w:rPr>
          <w:rFonts w:ascii="Arial" w:hAnsi="宋体" w:cs="Arial"/>
          <w:color w:val="000000"/>
          <w:szCs w:val="21"/>
        </w:rPr>
        <w:t>）正确对待国家需要和毕业生就业工作，自愿响应国家号召主动奔赴欠发达地区和艰苦行业就业的毕业生在同等条件下优先推荐。</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2.</w:t>
      </w:r>
      <w:r w:rsidRPr="00953C45">
        <w:rPr>
          <w:rFonts w:ascii="Arial" w:eastAsia="黑体" w:hAnsi="Arial" w:cs="Arial"/>
          <w:color w:val="000000"/>
          <w:szCs w:val="21"/>
        </w:rPr>
        <w:t>市优秀毕业生</w:t>
      </w:r>
    </w:p>
    <w:p w:rsidR="002E76B1" w:rsidRPr="00953C45" w:rsidRDefault="002E76B1" w:rsidP="002E76B1">
      <w:pPr>
        <w:spacing w:line="264" w:lineRule="auto"/>
        <w:ind w:firstLineChars="300" w:firstLine="630"/>
        <w:rPr>
          <w:rFonts w:ascii="Arial" w:hAnsi="Arial" w:cs="Arial"/>
          <w:color w:val="000000"/>
          <w:szCs w:val="21"/>
        </w:rPr>
      </w:pPr>
      <w:r w:rsidRPr="00953C45">
        <w:rPr>
          <w:rFonts w:ascii="Arial" w:hAnsi="宋体" w:cs="Arial"/>
          <w:color w:val="000000"/>
          <w:szCs w:val="21"/>
        </w:rPr>
        <w:t>市优秀毕业生在校优秀毕业研究生的基础上按分配名额择优推荐评选。</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五、评选时间</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优秀毕业研究生每学年评选一次，每次申请时间在毕业前三个月。</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六、评选办法</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lastRenderedPageBreak/>
        <w:t>1.</w:t>
      </w:r>
      <w:r w:rsidRPr="00953C45">
        <w:rPr>
          <w:rFonts w:ascii="Arial" w:hAnsi="宋体" w:cs="Arial"/>
          <w:color w:val="000000"/>
          <w:szCs w:val="21"/>
        </w:rPr>
        <w:t>申报：毕业生提出申请，填写《上海海洋大学优秀毕业研究生申请表》。</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t>2.</w:t>
      </w:r>
      <w:r w:rsidRPr="00953C45">
        <w:rPr>
          <w:rFonts w:ascii="Arial" w:hAnsi="宋体" w:cs="Arial"/>
          <w:color w:val="000000"/>
          <w:szCs w:val="21"/>
        </w:rPr>
        <w:t>初审：各学院党委书记（任组长）、主管研究生的院长、辅导员等组成评选工作小组，拟定本学院校优秀毕业生名单，报研究生院初审后，学院进行预公示。</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t>3.</w:t>
      </w:r>
      <w:r w:rsidRPr="00953C45">
        <w:rPr>
          <w:rFonts w:ascii="Arial" w:hAnsi="宋体" w:cs="Arial"/>
          <w:color w:val="000000"/>
          <w:szCs w:val="21"/>
        </w:rPr>
        <w:t>公示：研究生院在全校公示无异议后报学校批准，公布校优秀毕业研究生名单，并按分配名额向上海市教育委员会择优推荐市优秀毕业生。</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t>4.</w:t>
      </w:r>
      <w:r w:rsidRPr="00953C45">
        <w:rPr>
          <w:rFonts w:ascii="Arial" w:hAnsi="宋体" w:cs="Arial"/>
          <w:color w:val="000000"/>
          <w:szCs w:val="21"/>
        </w:rPr>
        <w:t>报批：上海市教育委员会审批确定市优秀毕业生名单。</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七、表彰</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t>1.</w:t>
      </w:r>
      <w:r w:rsidRPr="00953C45">
        <w:rPr>
          <w:rFonts w:ascii="Arial" w:hAnsi="宋体" w:cs="Arial"/>
          <w:color w:val="000000"/>
          <w:szCs w:val="21"/>
        </w:rPr>
        <w:t>优秀毕业研究生是荣誉称号，学校发文公布校、市优秀毕业生名单，并颁发荣誉证书。</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t>2.</w:t>
      </w:r>
      <w:r w:rsidRPr="00953C45">
        <w:rPr>
          <w:rFonts w:ascii="Arial" w:hAnsi="宋体" w:cs="Arial"/>
          <w:color w:val="000000"/>
          <w:szCs w:val="21"/>
        </w:rPr>
        <w:t>研究生院将获奖毕业生的荣誉登记表，存入本人档案。</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t>3.</w:t>
      </w:r>
      <w:r w:rsidRPr="00953C45">
        <w:rPr>
          <w:rFonts w:ascii="Arial" w:hAnsi="宋体" w:cs="Arial"/>
          <w:color w:val="000000"/>
          <w:szCs w:val="21"/>
        </w:rPr>
        <w:t>学校优先向用人单位推荐优秀毕业生就业。</w:t>
      </w:r>
    </w:p>
    <w:p w:rsidR="002E76B1" w:rsidRPr="00953C45" w:rsidRDefault="002E76B1" w:rsidP="002E76B1">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八、其它</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t>1.</w:t>
      </w:r>
      <w:r w:rsidRPr="00953C45">
        <w:rPr>
          <w:rFonts w:ascii="Arial" w:hAnsi="宋体" w:cs="Arial"/>
          <w:color w:val="000000"/>
          <w:szCs w:val="21"/>
        </w:rPr>
        <w:t>已被评为优秀毕业研究生的同学，如有下列情况之一者学校有权取消其优秀毕业生荣誉称号。</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1</w:t>
      </w:r>
      <w:r w:rsidRPr="00953C45">
        <w:rPr>
          <w:rFonts w:ascii="Arial" w:hAnsi="宋体" w:cs="Arial"/>
          <w:color w:val="000000"/>
          <w:szCs w:val="21"/>
        </w:rPr>
        <w:t>）论文原创性检查未一次性通过；</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2</w:t>
      </w:r>
      <w:r w:rsidRPr="00953C45">
        <w:rPr>
          <w:rFonts w:ascii="Arial" w:hAnsi="宋体" w:cs="Arial"/>
          <w:color w:val="000000"/>
          <w:szCs w:val="21"/>
        </w:rPr>
        <w:t>）未通过学位论文答辩；</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3</w:t>
      </w:r>
      <w:r w:rsidRPr="00953C45">
        <w:rPr>
          <w:rFonts w:ascii="Arial" w:hAnsi="宋体" w:cs="Arial"/>
          <w:color w:val="000000"/>
          <w:szCs w:val="21"/>
        </w:rPr>
        <w:t>）未按期毕业；</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4</w:t>
      </w:r>
      <w:r w:rsidRPr="00953C45">
        <w:rPr>
          <w:rFonts w:ascii="Arial" w:hAnsi="宋体" w:cs="Arial"/>
          <w:color w:val="000000"/>
          <w:szCs w:val="21"/>
        </w:rPr>
        <w:t>）就业过程中因个人原因有违约行为；</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5</w:t>
      </w:r>
      <w:r w:rsidRPr="00953C45">
        <w:rPr>
          <w:rFonts w:ascii="Arial" w:hAnsi="宋体" w:cs="Arial"/>
          <w:color w:val="000000"/>
          <w:szCs w:val="21"/>
        </w:rPr>
        <w:t>）有其他不良行为。</w:t>
      </w:r>
    </w:p>
    <w:p w:rsidR="002E76B1" w:rsidRPr="00953C45" w:rsidRDefault="002E76B1" w:rsidP="002E76B1">
      <w:pPr>
        <w:spacing w:line="264" w:lineRule="auto"/>
        <w:ind w:firstLineChars="200" w:firstLine="420"/>
        <w:rPr>
          <w:rFonts w:ascii="Arial" w:hAnsi="Arial" w:cs="Arial"/>
          <w:color w:val="000000"/>
          <w:szCs w:val="21"/>
        </w:rPr>
      </w:pPr>
      <w:r w:rsidRPr="00953C45">
        <w:rPr>
          <w:rFonts w:ascii="Arial" w:hAnsi="Arial" w:cs="Arial"/>
          <w:color w:val="000000"/>
          <w:szCs w:val="21"/>
        </w:rPr>
        <w:t>2.</w:t>
      </w:r>
      <w:r w:rsidRPr="00953C45">
        <w:rPr>
          <w:rFonts w:ascii="Arial" w:hAnsi="宋体" w:cs="Arial"/>
          <w:color w:val="000000"/>
          <w:szCs w:val="21"/>
        </w:rPr>
        <w:t>本细则自</w:t>
      </w:r>
      <w:r w:rsidRPr="00953C45">
        <w:rPr>
          <w:rFonts w:ascii="Arial" w:hAnsi="Arial" w:cs="Arial"/>
          <w:color w:val="000000"/>
          <w:szCs w:val="21"/>
        </w:rPr>
        <w:t>2017</w:t>
      </w:r>
      <w:r w:rsidRPr="00953C45">
        <w:rPr>
          <w:rFonts w:ascii="Arial" w:hAnsi="宋体" w:cs="Arial"/>
          <w:color w:val="000000"/>
          <w:szCs w:val="21"/>
        </w:rPr>
        <w:t>年</w:t>
      </w:r>
      <w:r w:rsidRPr="00953C45">
        <w:rPr>
          <w:rFonts w:ascii="Arial" w:hAnsi="Arial" w:cs="Arial"/>
          <w:color w:val="000000"/>
          <w:szCs w:val="21"/>
        </w:rPr>
        <w:t>9</w:t>
      </w:r>
      <w:r w:rsidRPr="00953C45">
        <w:rPr>
          <w:rFonts w:ascii="Arial" w:hAnsi="宋体" w:cs="Arial"/>
          <w:color w:val="000000"/>
          <w:szCs w:val="21"/>
        </w:rPr>
        <w:t>月</w:t>
      </w:r>
      <w:r w:rsidRPr="00953C45">
        <w:rPr>
          <w:rFonts w:ascii="Arial" w:hAnsi="Arial" w:cs="Arial"/>
          <w:color w:val="000000"/>
          <w:szCs w:val="21"/>
        </w:rPr>
        <w:t>1</w:t>
      </w:r>
      <w:r w:rsidRPr="00953C45">
        <w:rPr>
          <w:rFonts w:ascii="Arial" w:hAnsi="宋体" w:cs="Arial"/>
          <w:color w:val="000000"/>
          <w:szCs w:val="21"/>
        </w:rPr>
        <w:t>日开始执行，由校长授权研究生院负责解释。</w:t>
      </w:r>
      <w:r w:rsidRPr="00953C45">
        <w:rPr>
          <w:rFonts w:ascii="Arial" w:hAnsi="Arial" w:cs="Arial"/>
          <w:color w:val="000000"/>
          <w:szCs w:val="21"/>
        </w:rPr>
        <w:t xml:space="preserve"> </w:t>
      </w:r>
    </w:p>
    <w:p w:rsidR="009F7BD4" w:rsidRPr="002E76B1" w:rsidRDefault="009F7BD4"/>
    <w:sectPr w:rsidR="009F7BD4" w:rsidRPr="002E76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48" w:rsidRDefault="00430E48" w:rsidP="002E76B1">
      <w:r>
        <w:separator/>
      </w:r>
    </w:p>
  </w:endnote>
  <w:endnote w:type="continuationSeparator" w:id="0">
    <w:p w:rsidR="00430E48" w:rsidRDefault="00430E48" w:rsidP="002E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48" w:rsidRDefault="00430E48" w:rsidP="002E76B1">
      <w:r>
        <w:separator/>
      </w:r>
    </w:p>
  </w:footnote>
  <w:footnote w:type="continuationSeparator" w:id="0">
    <w:p w:rsidR="00430E48" w:rsidRDefault="00430E48" w:rsidP="002E7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95"/>
    <w:rsid w:val="002E76B1"/>
    <w:rsid w:val="00430E48"/>
    <w:rsid w:val="007A2F95"/>
    <w:rsid w:val="009F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2527F-D3CF-478A-A3AF-79D9D983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6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6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76B1"/>
    <w:rPr>
      <w:sz w:val="18"/>
      <w:szCs w:val="18"/>
    </w:rPr>
  </w:style>
  <w:style w:type="paragraph" w:styleId="a4">
    <w:name w:val="footer"/>
    <w:basedOn w:val="a"/>
    <w:link w:val="Char0"/>
    <w:uiPriority w:val="99"/>
    <w:unhideWhenUsed/>
    <w:rsid w:val="002E76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7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2017-10-30T01:18:00Z</dcterms:created>
  <dcterms:modified xsi:type="dcterms:W3CDTF">2017-10-30T01:18:00Z</dcterms:modified>
</cp:coreProperties>
</file>