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8A3" w:rsidRDefault="004438A3" w:rsidP="004438A3">
      <w:pPr>
        <w:spacing w:line="264" w:lineRule="auto"/>
        <w:jc w:val="center"/>
        <w:rPr>
          <w:rFonts w:ascii="Arial" w:eastAsia="华文中宋" w:hAnsi="Arial" w:cs="Arial"/>
          <w:b/>
          <w:bCs/>
          <w:color w:val="000000"/>
          <w:w w:val="80"/>
          <w:sz w:val="36"/>
        </w:rPr>
      </w:pPr>
      <w:bookmarkStart w:id="0" w:name="_Toc489561701"/>
      <w:bookmarkStart w:id="1" w:name="_Toc489561656"/>
      <w:r>
        <w:rPr>
          <w:rFonts w:ascii="Arial" w:eastAsia="华文中宋" w:hAnsi="Arial" w:cs="Arial" w:hint="eastAsia"/>
          <w:b/>
          <w:bCs/>
          <w:color w:val="000000"/>
          <w:w w:val="80"/>
          <w:sz w:val="36"/>
        </w:rPr>
        <w:t>上海海洋大学关于研究生</w:t>
      </w:r>
    </w:p>
    <w:p w:rsidR="004438A3" w:rsidRDefault="004438A3" w:rsidP="004438A3">
      <w:pPr>
        <w:pStyle w:val="1"/>
        <w:spacing w:line="264" w:lineRule="auto"/>
        <w:jc w:val="center"/>
        <w:rPr>
          <w:rFonts w:ascii="Arial" w:eastAsia="华文中宋" w:hAnsi="Arial" w:cs="Arial"/>
          <w:b w:val="0"/>
          <w:bCs w:val="0"/>
          <w:color w:val="000000"/>
          <w:w w:val="80"/>
          <w:kern w:val="2"/>
          <w:sz w:val="36"/>
          <w:szCs w:val="22"/>
        </w:rPr>
      </w:pPr>
      <w:r>
        <w:rPr>
          <w:rFonts w:ascii="Arial" w:eastAsia="华文中宋" w:hAnsi="Arial" w:cs="Arial" w:hint="eastAsia"/>
          <w:b w:val="0"/>
          <w:bCs w:val="0"/>
          <w:color w:val="000000"/>
          <w:w w:val="80"/>
          <w:kern w:val="2"/>
          <w:sz w:val="36"/>
          <w:szCs w:val="22"/>
        </w:rPr>
        <w:t>兼任</w:t>
      </w:r>
      <w:r>
        <w:rPr>
          <w:rFonts w:ascii="Arial" w:eastAsia="华文中宋" w:hAnsi="Arial" w:cs="Arial"/>
          <w:b w:val="0"/>
          <w:bCs w:val="0"/>
          <w:color w:val="000000"/>
          <w:w w:val="80"/>
          <w:kern w:val="2"/>
          <w:sz w:val="36"/>
          <w:szCs w:val="22"/>
        </w:rPr>
        <w:t>“</w:t>
      </w:r>
      <w:r>
        <w:rPr>
          <w:rFonts w:ascii="Arial" w:eastAsia="华文中宋" w:hAnsi="Arial" w:cs="Arial" w:hint="eastAsia"/>
          <w:b w:val="0"/>
          <w:bCs w:val="0"/>
          <w:color w:val="000000"/>
          <w:w w:val="80"/>
          <w:kern w:val="2"/>
          <w:sz w:val="36"/>
          <w:szCs w:val="22"/>
        </w:rPr>
        <w:t>三助</w:t>
      </w:r>
      <w:r>
        <w:rPr>
          <w:rFonts w:ascii="Arial" w:eastAsia="华文中宋" w:hAnsi="Arial" w:cs="Arial"/>
          <w:b w:val="0"/>
          <w:bCs w:val="0"/>
          <w:color w:val="000000"/>
          <w:w w:val="80"/>
          <w:kern w:val="2"/>
          <w:sz w:val="36"/>
          <w:szCs w:val="22"/>
        </w:rPr>
        <w:t>”</w:t>
      </w:r>
      <w:r>
        <w:rPr>
          <w:rFonts w:ascii="Arial" w:eastAsia="华文中宋" w:hAnsi="Arial" w:cs="Arial" w:hint="eastAsia"/>
          <w:b w:val="0"/>
          <w:bCs w:val="0"/>
          <w:color w:val="000000"/>
          <w:w w:val="80"/>
          <w:kern w:val="2"/>
          <w:sz w:val="36"/>
          <w:szCs w:val="22"/>
        </w:rPr>
        <w:t>工作的管理办法</w:t>
      </w:r>
      <w:bookmarkEnd w:id="0"/>
      <w:bookmarkEnd w:id="1"/>
    </w:p>
    <w:p w:rsidR="004438A3" w:rsidRDefault="004438A3" w:rsidP="004438A3">
      <w:pPr>
        <w:spacing w:line="264" w:lineRule="auto"/>
        <w:ind w:firstLineChars="450" w:firstLine="1080"/>
        <w:jc w:val="left"/>
        <w:rPr>
          <w:rFonts w:ascii="Arial" w:hAnsi="Arial" w:cs="Arial"/>
          <w:color w:val="000000"/>
          <w:sz w:val="24"/>
          <w:szCs w:val="24"/>
        </w:rPr>
      </w:pPr>
      <w:r>
        <w:rPr>
          <w:rFonts w:ascii="Arial" w:hAnsi="宋体" w:cs="Arial" w:hint="eastAsia"/>
          <w:color w:val="000000"/>
          <w:sz w:val="24"/>
          <w:szCs w:val="24"/>
        </w:rPr>
        <w:t xml:space="preserve">       </w:t>
      </w:r>
      <w:bookmarkStart w:id="2" w:name="_GoBack"/>
      <w:bookmarkEnd w:id="2"/>
      <w:r>
        <w:rPr>
          <w:rFonts w:ascii="Arial" w:hAnsi="宋体" w:cs="Arial" w:hint="eastAsia"/>
          <w:color w:val="000000"/>
          <w:sz w:val="24"/>
          <w:szCs w:val="24"/>
        </w:rPr>
        <w:t>沪海洋研〔</w:t>
      </w:r>
      <w:r>
        <w:rPr>
          <w:rFonts w:ascii="Arial" w:hAnsi="Arial" w:cs="Arial"/>
          <w:color w:val="000000"/>
          <w:sz w:val="24"/>
          <w:szCs w:val="24"/>
        </w:rPr>
        <w:t>2010</w:t>
      </w:r>
      <w:r>
        <w:rPr>
          <w:rFonts w:ascii="Arial" w:hAnsi="宋体" w:cs="Arial" w:hint="eastAsia"/>
          <w:color w:val="000000"/>
          <w:sz w:val="24"/>
          <w:szCs w:val="24"/>
        </w:rPr>
        <w:t>〕</w:t>
      </w:r>
      <w:r>
        <w:rPr>
          <w:rFonts w:ascii="Arial" w:hAnsi="Arial" w:cs="Arial"/>
          <w:color w:val="000000"/>
          <w:sz w:val="24"/>
          <w:szCs w:val="24"/>
        </w:rPr>
        <w:t>39</w:t>
      </w:r>
      <w:r>
        <w:rPr>
          <w:rFonts w:ascii="Arial" w:hAnsi="宋体" w:cs="Arial" w:hint="eastAsia"/>
          <w:color w:val="000000"/>
          <w:sz w:val="24"/>
          <w:szCs w:val="24"/>
        </w:rPr>
        <w:t>号</w:t>
      </w:r>
      <w:r>
        <w:rPr>
          <w:rFonts w:ascii="Arial" w:hAnsi="Arial" w:cs="Arial"/>
          <w:color w:val="000000"/>
          <w:sz w:val="24"/>
          <w:szCs w:val="24"/>
        </w:rPr>
        <w:t>(2017</w:t>
      </w:r>
      <w:r>
        <w:rPr>
          <w:rFonts w:ascii="Arial" w:hAnsi="宋体" w:cs="Arial" w:hint="eastAsia"/>
          <w:color w:val="000000"/>
          <w:sz w:val="24"/>
          <w:szCs w:val="24"/>
        </w:rPr>
        <w:t>年</w:t>
      </w:r>
      <w:r>
        <w:rPr>
          <w:rFonts w:ascii="Arial" w:hAnsi="Arial" w:cs="Arial"/>
          <w:color w:val="000000"/>
          <w:sz w:val="24"/>
          <w:szCs w:val="24"/>
        </w:rPr>
        <w:t>6</w:t>
      </w:r>
      <w:r>
        <w:rPr>
          <w:rFonts w:ascii="Arial" w:hAnsi="宋体" w:cs="Arial" w:hint="eastAsia"/>
          <w:color w:val="000000"/>
          <w:sz w:val="24"/>
          <w:szCs w:val="24"/>
        </w:rPr>
        <w:t>月修订</w:t>
      </w:r>
      <w:r>
        <w:rPr>
          <w:rFonts w:ascii="Arial" w:hAnsi="Arial" w:cs="Arial"/>
          <w:color w:val="000000"/>
          <w:sz w:val="24"/>
          <w:szCs w:val="24"/>
        </w:rPr>
        <w:t>)</w:t>
      </w:r>
    </w:p>
    <w:p w:rsidR="004438A3" w:rsidRDefault="004438A3" w:rsidP="004438A3">
      <w:pPr>
        <w:pStyle w:val="1"/>
        <w:spacing w:line="264" w:lineRule="auto"/>
        <w:jc w:val="center"/>
        <w:rPr>
          <w:rFonts w:ascii="Arial" w:hAnsi="Arial" w:cs="Arial"/>
          <w:b w:val="0"/>
          <w:bCs w:val="0"/>
          <w:color w:val="000000"/>
          <w:kern w:val="2"/>
          <w:sz w:val="24"/>
          <w:szCs w:val="24"/>
        </w:rPr>
      </w:pPr>
    </w:p>
    <w:p w:rsidR="004438A3" w:rsidRDefault="004438A3" w:rsidP="004438A3">
      <w:pPr>
        <w:spacing w:line="264" w:lineRule="auto"/>
        <w:ind w:firstLineChars="200" w:firstLine="420"/>
        <w:rPr>
          <w:rFonts w:ascii="Arial" w:hAnsi="Arial" w:cs="Arial"/>
          <w:color w:val="000000"/>
          <w:szCs w:val="21"/>
        </w:rPr>
      </w:pPr>
      <w:r>
        <w:rPr>
          <w:rFonts w:ascii="Arial" w:hAnsi="宋体" w:cs="Arial" w:hint="eastAsia"/>
          <w:color w:val="000000"/>
          <w:szCs w:val="21"/>
        </w:rPr>
        <w:t>为了进一步深化研究生教育改革，加强研究生思想政治教育，推进素质教育全面实施，培养研究生正确的劳动观念和良好的职业道德，实现德智体美全面发展，我校继续实行研究生兼任</w:t>
      </w:r>
      <w:r>
        <w:rPr>
          <w:rFonts w:ascii="Arial" w:hAnsi="Arial" w:cs="Arial"/>
          <w:color w:val="000000"/>
          <w:szCs w:val="21"/>
        </w:rPr>
        <w:t>“</w:t>
      </w:r>
      <w:r>
        <w:rPr>
          <w:rFonts w:ascii="Arial" w:hAnsi="宋体" w:cs="Arial" w:hint="eastAsia"/>
          <w:color w:val="000000"/>
          <w:szCs w:val="21"/>
        </w:rPr>
        <w:t>三助</w:t>
      </w:r>
      <w:r>
        <w:rPr>
          <w:rFonts w:ascii="Arial" w:hAnsi="Arial" w:cs="Arial"/>
          <w:color w:val="000000"/>
          <w:szCs w:val="21"/>
        </w:rPr>
        <w:t>”</w:t>
      </w:r>
      <w:r>
        <w:rPr>
          <w:rFonts w:ascii="Arial" w:hAnsi="宋体" w:cs="Arial" w:hint="eastAsia"/>
          <w:color w:val="000000"/>
          <w:szCs w:val="21"/>
        </w:rPr>
        <w:t>工作制度，即研究生在校攻读学位的同时承担一部分助教、助研和助管工作。为规范此项工作，特制定本管理办法。</w:t>
      </w:r>
    </w:p>
    <w:p w:rsidR="004438A3" w:rsidRDefault="004438A3" w:rsidP="004438A3">
      <w:pPr>
        <w:spacing w:line="264" w:lineRule="auto"/>
        <w:ind w:firstLineChars="200" w:firstLine="420"/>
        <w:rPr>
          <w:rFonts w:ascii="Arial" w:eastAsia="黑体" w:hAnsi="Arial" w:cs="Arial"/>
          <w:color w:val="000000"/>
          <w:szCs w:val="21"/>
        </w:rPr>
      </w:pPr>
      <w:r>
        <w:rPr>
          <w:rFonts w:ascii="Arial" w:eastAsia="黑体" w:hAnsi="Arial" w:cs="Arial" w:hint="eastAsia"/>
          <w:color w:val="000000"/>
          <w:szCs w:val="21"/>
        </w:rPr>
        <w:t>一、岗位设置和岗位职责</w:t>
      </w:r>
    </w:p>
    <w:p w:rsidR="004438A3" w:rsidRDefault="004438A3" w:rsidP="004438A3">
      <w:pPr>
        <w:spacing w:line="264" w:lineRule="auto"/>
        <w:ind w:firstLineChars="200" w:firstLine="420"/>
        <w:rPr>
          <w:rFonts w:ascii="Arial" w:hAnsi="Arial" w:cs="Arial"/>
          <w:color w:val="000000"/>
          <w:szCs w:val="21"/>
        </w:rPr>
      </w:pPr>
      <w:r>
        <w:rPr>
          <w:rFonts w:ascii="Arial" w:eastAsia="黑体" w:hAnsi="Arial" w:cs="Arial" w:hint="eastAsia"/>
          <w:color w:val="000000"/>
          <w:szCs w:val="21"/>
        </w:rPr>
        <w:t>第一条</w:t>
      </w:r>
      <w:r>
        <w:rPr>
          <w:rFonts w:ascii="Arial" w:hAnsi="Arial" w:cs="Arial"/>
          <w:b/>
          <w:color w:val="000000"/>
          <w:szCs w:val="21"/>
        </w:rPr>
        <w:t xml:space="preserve">  </w:t>
      </w:r>
      <w:r>
        <w:rPr>
          <w:rFonts w:ascii="Arial" w:hAnsi="宋体" w:cs="Arial" w:hint="eastAsia"/>
          <w:color w:val="000000"/>
          <w:szCs w:val="21"/>
        </w:rPr>
        <w:t>研究生担任</w:t>
      </w:r>
      <w:r>
        <w:rPr>
          <w:rFonts w:ascii="Arial" w:hAnsi="Arial" w:cs="Arial"/>
          <w:color w:val="000000"/>
          <w:szCs w:val="21"/>
        </w:rPr>
        <w:t>“</w:t>
      </w:r>
      <w:r>
        <w:rPr>
          <w:rFonts w:ascii="Arial" w:hAnsi="宋体" w:cs="Arial" w:hint="eastAsia"/>
          <w:color w:val="000000"/>
          <w:szCs w:val="21"/>
        </w:rPr>
        <w:t>三助</w:t>
      </w:r>
      <w:r>
        <w:rPr>
          <w:rFonts w:ascii="Arial" w:hAnsi="Arial" w:cs="Arial"/>
          <w:color w:val="000000"/>
          <w:szCs w:val="21"/>
        </w:rPr>
        <w:t>”</w:t>
      </w:r>
      <w:r>
        <w:rPr>
          <w:rFonts w:ascii="Arial" w:hAnsi="宋体" w:cs="Arial" w:hint="eastAsia"/>
          <w:color w:val="000000"/>
          <w:szCs w:val="21"/>
        </w:rPr>
        <w:t>工作的职能管理部门为校研究生院，学校设立研究生实践工作（包括助教、助管）专项基金，由研究生院负责管理。</w:t>
      </w:r>
    </w:p>
    <w:p w:rsidR="004438A3" w:rsidRDefault="004438A3" w:rsidP="004438A3">
      <w:pPr>
        <w:spacing w:line="264" w:lineRule="auto"/>
        <w:ind w:firstLineChars="200" w:firstLine="420"/>
        <w:rPr>
          <w:rFonts w:ascii="Arial" w:hAnsi="Arial" w:cs="Arial"/>
          <w:color w:val="000000"/>
          <w:szCs w:val="21"/>
        </w:rPr>
      </w:pPr>
      <w:r>
        <w:rPr>
          <w:rFonts w:ascii="Arial" w:eastAsia="黑体" w:hAnsi="Arial" w:cs="Arial" w:hint="eastAsia"/>
          <w:color w:val="000000"/>
          <w:szCs w:val="21"/>
        </w:rPr>
        <w:t>第二条</w:t>
      </w:r>
      <w:r>
        <w:rPr>
          <w:rFonts w:ascii="Arial" w:hAnsi="Arial" w:cs="Arial"/>
          <w:color w:val="000000"/>
          <w:szCs w:val="21"/>
        </w:rPr>
        <w:t xml:space="preserve">  </w:t>
      </w:r>
      <w:r>
        <w:rPr>
          <w:rFonts w:ascii="Arial" w:hAnsi="宋体" w:cs="Arial" w:hint="eastAsia"/>
          <w:color w:val="000000"/>
          <w:szCs w:val="21"/>
        </w:rPr>
        <w:t>研究生助教工作一般相当于见习助教承担的工作，如课程教学辅导、答疑、批改作业、实验课、习题课、实习课、组织课堂讨论、协助指导毕业论文、毕业设计等教学工作，经批准，也可担任某些课程的讲授工作。助教的工作应是教学实践以外的教学工作。</w:t>
      </w:r>
    </w:p>
    <w:p w:rsidR="004438A3" w:rsidRDefault="004438A3" w:rsidP="004438A3">
      <w:pPr>
        <w:spacing w:line="264" w:lineRule="auto"/>
        <w:ind w:firstLineChars="200" w:firstLine="420"/>
        <w:rPr>
          <w:rFonts w:ascii="Arial" w:hAnsi="Arial" w:cs="Arial"/>
          <w:color w:val="000000"/>
          <w:szCs w:val="21"/>
        </w:rPr>
      </w:pPr>
      <w:r>
        <w:rPr>
          <w:rFonts w:ascii="Arial" w:eastAsia="黑体" w:hAnsi="Arial" w:cs="Arial" w:hint="eastAsia"/>
          <w:color w:val="000000"/>
          <w:szCs w:val="21"/>
        </w:rPr>
        <w:t>第三条</w:t>
      </w:r>
      <w:r>
        <w:rPr>
          <w:rFonts w:ascii="Arial" w:hAnsi="Arial" w:cs="Arial"/>
          <w:b/>
          <w:color w:val="000000"/>
          <w:szCs w:val="21"/>
        </w:rPr>
        <w:t xml:space="preserve">  </w:t>
      </w:r>
      <w:r>
        <w:rPr>
          <w:rFonts w:ascii="Arial" w:hAnsi="宋体" w:cs="Arial" w:hint="eastAsia"/>
          <w:color w:val="000000"/>
          <w:szCs w:val="21"/>
        </w:rPr>
        <w:t>研究生助研工作一般相当于见习研究实习</w:t>
      </w:r>
      <w:proofErr w:type="gramStart"/>
      <w:r>
        <w:rPr>
          <w:rFonts w:ascii="Arial" w:hAnsi="宋体" w:cs="Arial" w:hint="eastAsia"/>
          <w:color w:val="000000"/>
          <w:szCs w:val="21"/>
        </w:rPr>
        <w:t>员承担</w:t>
      </w:r>
      <w:proofErr w:type="gramEnd"/>
      <w:r>
        <w:rPr>
          <w:rFonts w:ascii="Arial" w:hAnsi="宋体" w:cs="Arial" w:hint="eastAsia"/>
          <w:color w:val="000000"/>
          <w:szCs w:val="21"/>
        </w:rPr>
        <w:t>的工作。除特殊情况外，研究生应申请并担任导师的助研，如申请担任其它教师的助研，则应先征得导师的同意。校内外的纵横向课题都可以招聘本学科点或相近学科的研究生以助研身份参加课题组的工作。助研的工作范围应是学位论文以外的科研工作。</w:t>
      </w:r>
    </w:p>
    <w:p w:rsidR="004438A3" w:rsidRDefault="004438A3" w:rsidP="004438A3">
      <w:pPr>
        <w:spacing w:line="264" w:lineRule="auto"/>
        <w:ind w:firstLineChars="200" w:firstLine="420"/>
        <w:rPr>
          <w:rFonts w:ascii="Arial" w:hAnsi="Arial" w:cs="Arial"/>
          <w:color w:val="000000"/>
          <w:szCs w:val="21"/>
        </w:rPr>
      </w:pPr>
      <w:r>
        <w:rPr>
          <w:rFonts w:ascii="Arial" w:eastAsia="黑体" w:hAnsi="Arial" w:cs="Arial" w:hint="eastAsia"/>
          <w:color w:val="000000"/>
          <w:szCs w:val="21"/>
        </w:rPr>
        <w:t>第四条</w:t>
      </w:r>
      <w:r>
        <w:rPr>
          <w:rFonts w:ascii="Arial" w:hAnsi="Arial" w:cs="Arial"/>
          <w:color w:val="000000"/>
          <w:szCs w:val="21"/>
        </w:rPr>
        <w:t xml:space="preserve">  </w:t>
      </w:r>
      <w:r>
        <w:rPr>
          <w:rFonts w:ascii="Arial" w:hAnsi="宋体" w:cs="Arial" w:hint="eastAsia"/>
          <w:color w:val="000000"/>
          <w:szCs w:val="21"/>
        </w:rPr>
        <w:t>研究生助管工作一般相当于行政部门实习科员承担的工作。学院的助管岗位一般只设置在办公室，直接辅助研究生教学秘书及专职辅导员的工作，个别实验室需要设置助管岗位的，从严把握，每学院助管岗位一般不超过</w:t>
      </w:r>
      <w:r>
        <w:rPr>
          <w:rFonts w:ascii="Arial" w:hAnsi="Arial" w:cs="Arial"/>
          <w:color w:val="000000"/>
          <w:szCs w:val="21"/>
        </w:rPr>
        <w:t>3</w:t>
      </w:r>
      <w:r>
        <w:rPr>
          <w:rFonts w:ascii="Arial" w:hAnsi="宋体" w:cs="Arial" w:hint="eastAsia"/>
          <w:color w:val="000000"/>
          <w:szCs w:val="21"/>
        </w:rPr>
        <w:t>个。除图书馆设置规定的助管岗位外，同时设置临时助管岗位，各部门根据工作需求，可临时向研究生院申请临时助管岗位，由用工部门负责招聘任用。</w:t>
      </w:r>
    </w:p>
    <w:p w:rsidR="004438A3" w:rsidRDefault="004438A3" w:rsidP="004438A3">
      <w:pPr>
        <w:spacing w:line="264" w:lineRule="auto"/>
        <w:ind w:firstLineChars="200" w:firstLine="420"/>
        <w:rPr>
          <w:rFonts w:ascii="Arial" w:hAnsi="Arial" w:cs="Arial"/>
          <w:color w:val="000000"/>
          <w:szCs w:val="21"/>
        </w:rPr>
      </w:pPr>
      <w:r>
        <w:rPr>
          <w:rFonts w:ascii="Arial" w:eastAsia="黑体" w:hAnsi="Arial" w:cs="Arial" w:hint="eastAsia"/>
          <w:color w:val="000000"/>
          <w:szCs w:val="21"/>
        </w:rPr>
        <w:t>第五条</w:t>
      </w:r>
      <w:r>
        <w:rPr>
          <w:rFonts w:ascii="Arial" w:hAnsi="Arial" w:cs="Arial"/>
          <w:color w:val="000000"/>
          <w:szCs w:val="21"/>
        </w:rPr>
        <w:t xml:space="preserve">  </w:t>
      </w:r>
      <w:r>
        <w:rPr>
          <w:rFonts w:ascii="Arial" w:hAnsi="宋体" w:cs="Arial" w:hint="eastAsia"/>
          <w:color w:val="000000"/>
          <w:szCs w:val="21"/>
        </w:rPr>
        <w:t>各学院和有关部门根据工作需求，设置助教、助管岗位，并提出岗位的具体要求，报研究生院批准，研究生院根据经费情况统筹设置工作岗位。助研岗位由各学院自行设置。</w:t>
      </w:r>
    </w:p>
    <w:p w:rsidR="004438A3" w:rsidRDefault="004438A3" w:rsidP="004438A3">
      <w:pPr>
        <w:spacing w:line="264" w:lineRule="auto"/>
        <w:ind w:firstLineChars="200" w:firstLine="420"/>
        <w:rPr>
          <w:rFonts w:ascii="Arial" w:hAnsi="Arial" w:cs="Arial"/>
          <w:color w:val="000000"/>
          <w:szCs w:val="21"/>
        </w:rPr>
      </w:pPr>
      <w:r>
        <w:rPr>
          <w:rFonts w:ascii="Arial" w:eastAsia="黑体" w:hAnsi="Arial" w:cs="Arial" w:hint="eastAsia"/>
          <w:color w:val="000000"/>
          <w:szCs w:val="21"/>
        </w:rPr>
        <w:t>第六条</w:t>
      </w:r>
      <w:r>
        <w:rPr>
          <w:rFonts w:ascii="Arial" w:hAnsi="Arial" w:cs="Arial"/>
          <w:b/>
          <w:color w:val="000000"/>
          <w:szCs w:val="21"/>
        </w:rPr>
        <w:t xml:space="preserve">  </w:t>
      </w:r>
      <w:r>
        <w:rPr>
          <w:rFonts w:ascii="Arial" w:hAnsi="宋体" w:cs="Arial" w:hint="eastAsia"/>
          <w:color w:val="000000"/>
          <w:szCs w:val="21"/>
        </w:rPr>
        <w:t>在校一、二年级研究生原则上均可申请兼任</w:t>
      </w:r>
      <w:r>
        <w:rPr>
          <w:rFonts w:ascii="Arial" w:hAnsi="Arial" w:cs="Arial"/>
          <w:color w:val="000000"/>
          <w:szCs w:val="21"/>
        </w:rPr>
        <w:t>“</w:t>
      </w:r>
      <w:r>
        <w:rPr>
          <w:rFonts w:ascii="Arial" w:hAnsi="宋体" w:cs="Arial" w:hint="eastAsia"/>
          <w:color w:val="000000"/>
          <w:szCs w:val="21"/>
        </w:rPr>
        <w:t>三助</w:t>
      </w:r>
      <w:r>
        <w:rPr>
          <w:rFonts w:ascii="Arial" w:hAnsi="Arial" w:cs="Arial"/>
          <w:color w:val="000000"/>
          <w:szCs w:val="21"/>
        </w:rPr>
        <w:t>”</w:t>
      </w:r>
      <w:r>
        <w:rPr>
          <w:rFonts w:ascii="Arial" w:hAnsi="宋体" w:cs="Arial" w:hint="eastAsia"/>
          <w:color w:val="000000"/>
          <w:szCs w:val="21"/>
        </w:rPr>
        <w:t>工作。</w:t>
      </w:r>
    </w:p>
    <w:p w:rsidR="004438A3" w:rsidRDefault="004438A3" w:rsidP="004438A3">
      <w:pPr>
        <w:spacing w:line="264" w:lineRule="auto"/>
        <w:ind w:firstLineChars="200" w:firstLine="420"/>
        <w:rPr>
          <w:rFonts w:ascii="Arial" w:hAnsi="Arial" w:cs="Arial"/>
          <w:color w:val="000000"/>
          <w:szCs w:val="21"/>
        </w:rPr>
      </w:pPr>
      <w:r>
        <w:rPr>
          <w:rFonts w:ascii="Arial" w:eastAsia="黑体" w:hAnsi="Arial" w:cs="Arial" w:hint="eastAsia"/>
          <w:color w:val="000000"/>
          <w:szCs w:val="21"/>
        </w:rPr>
        <w:t>第七条</w:t>
      </w:r>
      <w:r>
        <w:rPr>
          <w:rFonts w:ascii="Arial" w:hAnsi="Arial" w:cs="Arial"/>
          <w:color w:val="000000"/>
          <w:szCs w:val="21"/>
        </w:rPr>
        <w:t xml:space="preserve">  </w:t>
      </w:r>
      <w:r>
        <w:rPr>
          <w:rFonts w:ascii="Arial" w:hAnsi="宋体" w:cs="Arial" w:hint="eastAsia"/>
          <w:color w:val="000000"/>
          <w:szCs w:val="21"/>
        </w:rPr>
        <w:t>研究生院向全校研究生实行公开招聘，由研究生提出申请。研究生院根据申请情况向有关部门推荐人选。</w:t>
      </w:r>
    </w:p>
    <w:p w:rsidR="004438A3" w:rsidRDefault="004438A3" w:rsidP="004438A3">
      <w:pPr>
        <w:spacing w:line="264" w:lineRule="auto"/>
        <w:ind w:firstLineChars="200" w:firstLine="420"/>
        <w:rPr>
          <w:rFonts w:ascii="Arial" w:eastAsia="黑体" w:hAnsi="Arial" w:cs="Arial"/>
          <w:color w:val="000000"/>
          <w:szCs w:val="21"/>
        </w:rPr>
      </w:pPr>
      <w:r>
        <w:rPr>
          <w:rFonts w:ascii="Arial" w:eastAsia="黑体" w:hAnsi="Arial" w:cs="Arial" w:hint="eastAsia"/>
          <w:color w:val="000000"/>
          <w:szCs w:val="21"/>
        </w:rPr>
        <w:t>二、人员录用</w:t>
      </w:r>
    </w:p>
    <w:p w:rsidR="004438A3" w:rsidRDefault="004438A3" w:rsidP="004438A3">
      <w:pPr>
        <w:spacing w:line="264" w:lineRule="auto"/>
        <w:ind w:firstLineChars="200" w:firstLine="420"/>
        <w:rPr>
          <w:rFonts w:ascii="Arial" w:hAnsi="Arial" w:cs="Arial"/>
          <w:color w:val="000000"/>
          <w:szCs w:val="21"/>
        </w:rPr>
      </w:pPr>
      <w:r>
        <w:rPr>
          <w:rFonts w:ascii="Arial" w:eastAsia="黑体" w:hAnsi="Arial" w:cs="Arial" w:hint="eastAsia"/>
          <w:color w:val="000000"/>
          <w:szCs w:val="21"/>
        </w:rPr>
        <w:t>第八条</w:t>
      </w:r>
      <w:r>
        <w:rPr>
          <w:rFonts w:ascii="Arial" w:hAnsi="Arial" w:cs="Arial"/>
          <w:b/>
          <w:color w:val="000000"/>
          <w:szCs w:val="21"/>
        </w:rPr>
        <w:t xml:space="preserve">  </w:t>
      </w:r>
      <w:r>
        <w:rPr>
          <w:rFonts w:ascii="Arial" w:hAnsi="宋体" w:cs="Arial" w:hint="eastAsia"/>
          <w:color w:val="000000"/>
          <w:szCs w:val="21"/>
        </w:rPr>
        <w:t>用人部门按研究生院推荐的名单进行面试，并将拟录用名单报研究生院。在同等条件下，优先录用未享受普通奖学金的学生及经济困难学生。研究生院在征求各方面意见后，确定录用人员名单。</w:t>
      </w:r>
    </w:p>
    <w:p w:rsidR="004438A3" w:rsidRDefault="004438A3" w:rsidP="004438A3">
      <w:pPr>
        <w:spacing w:line="264" w:lineRule="auto"/>
        <w:ind w:firstLineChars="200" w:firstLine="420"/>
        <w:rPr>
          <w:rFonts w:ascii="Arial" w:hAnsi="Arial" w:cs="Arial"/>
          <w:color w:val="000000"/>
          <w:szCs w:val="21"/>
        </w:rPr>
      </w:pPr>
      <w:r>
        <w:rPr>
          <w:rFonts w:ascii="Arial" w:eastAsia="黑体" w:hAnsi="Arial" w:cs="Arial" w:hint="eastAsia"/>
          <w:color w:val="000000"/>
          <w:szCs w:val="21"/>
        </w:rPr>
        <w:t>第九条</w:t>
      </w:r>
      <w:r>
        <w:rPr>
          <w:rFonts w:ascii="Arial" w:hAnsi="Arial" w:cs="Arial"/>
          <w:b/>
          <w:color w:val="000000"/>
          <w:szCs w:val="21"/>
        </w:rPr>
        <w:t xml:space="preserve">  </w:t>
      </w:r>
      <w:r>
        <w:rPr>
          <w:rFonts w:ascii="Arial" w:hAnsi="宋体" w:cs="Arial" w:hint="eastAsia"/>
          <w:color w:val="000000"/>
          <w:szCs w:val="21"/>
        </w:rPr>
        <w:t>一般情况下研究生不担任其导师为责任教师的助管岗位的工作。</w:t>
      </w:r>
    </w:p>
    <w:p w:rsidR="004438A3" w:rsidRDefault="004438A3" w:rsidP="004438A3">
      <w:pPr>
        <w:spacing w:line="264" w:lineRule="auto"/>
        <w:ind w:firstLineChars="200" w:firstLine="420"/>
        <w:rPr>
          <w:rFonts w:ascii="Arial" w:hAnsi="Arial" w:cs="Arial"/>
          <w:color w:val="000000"/>
          <w:szCs w:val="21"/>
        </w:rPr>
      </w:pPr>
      <w:r>
        <w:rPr>
          <w:rFonts w:ascii="Arial" w:eastAsia="黑体" w:hAnsi="Arial" w:cs="Arial" w:hint="eastAsia"/>
          <w:color w:val="000000"/>
          <w:szCs w:val="21"/>
        </w:rPr>
        <w:t>第十条</w:t>
      </w:r>
      <w:r>
        <w:rPr>
          <w:rFonts w:ascii="Arial" w:hAnsi="Arial" w:cs="Arial"/>
          <w:b/>
          <w:color w:val="000000"/>
          <w:szCs w:val="21"/>
        </w:rPr>
        <w:t xml:space="preserve">  </w:t>
      </w:r>
      <w:r>
        <w:rPr>
          <w:rFonts w:ascii="Arial" w:hAnsi="宋体" w:cs="Arial" w:hint="eastAsia"/>
          <w:color w:val="000000"/>
          <w:szCs w:val="21"/>
        </w:rPr>
        <w:t>为了不影响学校正常的教学科研秩序，不影响研究生的学习主业，研究生每周担任</w:t>
      </w:r>
      <w:r>
        <w:rPr>
          <w:rFonts w:ascii="Arial" w:hAnsi="Arial" w:cs="Arial"/>
          <w:color w:val="000000"/>
          <w:szCs w:val="21"/>
        </w:rPr>
        <w:t>“</w:t>
      </w:r>
      <w:r>
        <w:rPr>
          <w:rFonts w:ascii="Arial" w:hAnsi="宋体" w:cs="Arial" w:hint="eastAsia"/>
          <w:color w:val="000000"/>
          <w:szCs w:val="21"/>
        </w:rPr>
        <w:t>三助</w:t>
      </w:r>
      <w:r>
        <w:rPr>
          <w:rFonts w:ascii="Arial" w:hAnsi="Arial" w:cs="Arial"/>
          <w:color w:val="000000"/>
          <w:szCs w:val="21"/>
        </w:rPr>
        <w:t>”</w:t>
      </w:r>
      <w:r>
        <w:rPr>
          <w:rFonts w:ascii="Arial" w:hAnsi="宋体" w:cs="Arial" w:hint="eastAsia"/>
          <w:color w:val="000000"/>
          <w:szCs w:val="21"/>
        </w:rPr>
        <w:t>工作的时间不超过</w:t>
      </w:r>
      <w:r>
        <w:rPr>
          <w:rFonts w:ascii="Arial" w:hAnsi="Arial" w:cs="Arial"/>
          <w:color w:val="000000"/>
          <w:szCs w:val="21"/>
        </w:rPr>
        <w:t>8</w:t>
      </w:r>
      <w:r>
        <w:rPr>
          <w:rFonts w:ascii="Arial" w:hAnsi="宋体" w:cs="Arial" w:hint="eastAsia"/>
          <w:color w:val="000000"/>
          <w:szCs w:val="21"/>
        </w:rPr>
        <w:t>小时，且研究生担任助教的时间不得超过课程的学时数。</w:t>
      </w:r>
    </w:p>
    <w:p w:rsidR="004438A3" w:rsidRDefault="004438A3" w:rsidP="004438A3">
      <w:pPr>
        <w:spacing w:line="264" w:lineRule="auto"/>
        <w:ind w:firstLineChars="200" w:firstLine="420"/>
        <w:rPr>
          <w:rFonts w:ascii="Arial" w:eastAsia="黑体" w:hAnsi="Arial" w:cs="Arial"/>
          <w:color w:val="000000"/>
          <w:szCs w:val="21"/>
        </w:rPr>
      </w:pPr>
      <w:r>
        <w:rPr>
          <w:rFonts w:ascii="Arial" w:eastAsia="黑体" w:hAnsi="Arial" w:cs="Arial" w:hint="eastAsia"/>
          <w:color w:val="000000"/>
          <w:szCs w:val="21"/>
        </w:rPr>
        <w:t>三、聘用考核</w:t>
      </w:r>
    </w:p>
    <w:p w:rsidR="004438A3" w:rsidRDefault="004438A3" w:rsidP="004438A3">
      <w:pPr>
        <w:spacing w:line="264" w:lineRule="auto"/>
        <w:ind w:firstLineChars="200" w:firstLine="420"/>
        <w:rPr>
          <w:rFonts w:ascii="Arial" w:hAnsi="Arial" w:cs="Arial"/>
          <w:color w:val="000000"/>
          <w:szCs w:val="21"/>
        </w:rPr>
      </w:pPr>
      <w:r>
        <w:rPr>
          <w:rFonts w:ascii="Arial" w:eastAsia="黑体" w:hAnsi="Arial" w:cs="Arial" w:hint="eastAsia"/>
          <w:color w:val="000000"/>
          <w:szCs w:val="21"/>
        </w:rPr>
        <w:t>第十一条</w:t>
      </w:r>
      <w:r>
        <w:rPr>
          <w:rFonts w:ascii="Arial" w:hAnsi="Arial" w:cs="Arial"/>
          <w:b/>
          <w:color w:val="000000"/>
          <w:szCs w:val="21"/>
        </w:rPr>
        <w:t xml:space="preserve">  </w:t>
      </w:r>
      <w:r>
        <w:rPr>
          <w:rFonts w:ascii="Arial" w:hAnsi="宋体" w:cs="Arial" w:hint="eastAsia"/>
          <w:color w:val="000000"/>
          <w:szCs w:val="21"/>
        </w:rPr>
        <w:t>用人部门应加强对聘用研究生的管理，对违反规定或不胜任岗位要求的研究生可以提前解聘。在担任</w:t>
      </w:r>
      <w:r>
        <w:rPr>
          <w:rFonts w:ascii="Arial" w:hAnsi="Arial" w:cs="Arial"/>
          <w:color w:val="000000"/>
          <w:szCs w:val="21"/>
        </w:rPr>
        <w:t>“</w:t>
      </w:r>
      <w:r>
        <w:rPr>
          <w:rFonts w:ascii="Arial" w:hAnsi="宋体" w:cs="Arial" w:hint="eastAsia"/>
          <w:color w:val="000000"/>
          <w:szCs w:val="21"/>
        </w:rPr>
        <w:t>三助</w:t>
      </w:r>
      <w:r>
        <w:rPr>
          <w:rFonts w:ascii="Arial" w:hAnsi="Arial" w:cs="Arial"/>
          <w:color w:val="000000"/>
          <w:szCs w:val="21"/>
        </w:rPr>
        <w:t>”</w:t>
      </w:r>
      <w:r>
        <w:rPr>
          <w:rFonts w:ascii="Arial" w:hAnsi="宋体" w:cs="Arial" w:hint="eastAsia"/>
          <w:color w:val="000000"/>
          <w:szCs w:val="21"/>
        </w:rPr>
        <w:t>工作中违反校纪校规的行为按学校有关条例处理。</w:t>
      </w:r>
    </w:p>
    <w:p w:rsidR="004438A3" w:rsidRDefault="004438A3" w:rsidP="004438A3">
      <w:pPr>
        <w:spacing w:line="288" w:lineRule="auto"/>
        <w:ind w:firstLineChars="200" w:firstLine="420"/>
        <w:rPr>
          <w:rFonts w:ascii="Arial" w:hAnsi="Arial" w:cs="Arial"/>
          <w:color w:val="000000"/>
          <w:szCs w:val="21"/>
        </w:rPr>
      </w:pPr>
      <w:r>
        <w:rPr>
          <w:rFonts w:ascii="Arial" w:eastAsia="黑体" w:hAnsi="Arial" w:cs="Arial" w:hint="eastAsia"/>
          <w:color w:val="000000"/>
          <w:szCs w:val="21"/>
        </w:rPr>
        <w:lastRenderedPageBreak/>
        <w:t>第十二条</w:t>
      </w:r>
      <w:r>
        <w:rPr>
          <w:rFonts w:ascii="Arial" w:hAnsi="Arial" w:cs="Arial"/>
          <w:b/>
          <w:color w:val="000000"/>
          <w:szCs w:val="21"/>
        </w:rPr>
        <w:t xml:space="preserve">  </w:t>
      </w:r>
      <w:r>
        <w:rPr>
          <w:rFonts w:ascii="Arial" w:hAnsi="宋体" w:cs="Arial" w:hint="eastAsia"/>
          <w:color w:val="000000"/>
          <w:szCs w:val="21"/>
        </w:rPr>
        <w:t>遵循</w:t>
      </w:r>
      <w:r>
        <w:rPr>
          <w:rFonts w:ascii="Arial" w:hAnsi="Arial" w:cs="Arial"/>
          <w:color w:val="000000"/>
          <w:szCs w:val="21"/>
        </w:rPr>
        <w:t>“</w:t>
      </w:r>
      <w:r>
        <w:rPr>
          <w:rFonts w:ascii="Arial" w:hAnsi="宋体" w:cs="Arial" w:hint="eastAsia"/>
          <w:color w:val="000000"/>
          <w:szCs w:val="21"/>
        </w:rPr>
        <w:t>谁使用、谁考核</w:t>
      </w:r>
      <w:r>
        <w:rPr>
          <w:rFonts w:ascii="Arial" w:hAnsi="Arial" w:cs="Arial"/>
          <w:color w:val="000000"/>
          <w:szCs w:val="21"/>
        </w:rPr>
        <w:t>”</w:t>
      </w:r>
      <w:r>
        <w:rPr>
          <w:rFonts w:ascii="Arial" w:hAnsi="宋体" w:cs="Arial" w:hint="eastAsia"/>
          <w:color w:val="000000"/>
          <w:szCs w:val="21"/>
        </w:rPr>
        <w:t>的原则，由聘用部门根据工作岗位的具体要求，对担任</w:t>
      </w:r>
      <w:r>
        <w:rPr>
          <w:rFonts w:ascii="Arial" w:hAnsi="Arial" w:cs="Arial"/>
          <w:color w:val="000000"/>
          <w:szCs w:val="21"/>
        </w:rPr>
        <w:t>“</w:t>
      </w:r>
      <w:r>
        <w:rPr>
          <w:rFonts w:ascii="Arial" w:hAnsi="宋体" w:cs="Arial" w:hint="eastAsia"/>
          <w:color w:val="000000"/>
          <w:szCs w:val="21"/>
        </w:rPr>
        <w:t>三助</w:t>
      </w:r>
      <w:r>
        <w:rPr>
          <w:rFonts w:ascii="Arial" w:hAnsi="Arial" w:cs="Arial"/>
          <w:color w:val="000000"/>
          <w:szCs w:val="21"/>
        </w:rPr>
        <w:t>”</w:t>
      </w:r>
      <w:r>
        <w:rPr>
          <w:rFonts w:ascii="Arial" w:hAnsi="宋体" w:cs="Arial" w:hint="eastAsia"/>
          <w:color w:val="000000"/>
          <w:szCs w:val="21"/>
        </w:rPr>
        <w:t>工作的研究生制订相应的考核标准。</w:t>
      </w:r>
    </w:p>
    <w:p w:rsidR="004438A3" w:rsidRDefault="004438A3" w:rsidP="004438A3">
      <w:pPr>
        <w:spacing w:line="288" w:lineRule="auto"/>
        <w:ind w:firstLineChars="200" w:firstLine="420"/>
        <w:rPr>
          <w:rFonts w:ascii="Arial" w:hAnsi="Arial" w:cs="Arial"/>
          <w:color w:val="000000"/>
          <w:szCs w:val="21"/>
        </w:rPr>
      </w:pPr>
      <w:r>
        <w:rPr>
          <w:rFonts w:ascii="Arial" w:eastAsia="黑体" w:hAnsi="Arial" w:cs="Arial" w:hint="eastAsia"/>
          <w:color w:val="000000"/>
          <w:szCs w:val="21"/>
        </w:rPr>
        <w:t>第十三条</w:t>
      </w:r>
      <w:r>
        <w:rPr>
          <w:rFonts w:ascii="Arial" w:hAnsi="Arial" w:cs="Arial"/>
          <w:b/>
          <w:color w:val="000000"/>
          <w:szCs w:val="21"/>
        </w:rPr>
        <w:t xml:space="preserve">  </w:t>
      </w:r>
      <w:r>
        <w:rPr>
          <w:rFonts w:ascii="Arial" w:hAnsi="Arial" w:cs="Arial"/>
          <w:color w:val="000000"/>
          <w:szCs w:val="21"/>
        </w:rPr>
        <w:t>“</w:t>
      </w:r>
      <w:r>
        <w:rPr>
          <w:rFonts w:ascii="Arial" w:hAnsi="宋体" w:cs="Arial" w:hint="eastAsia"/>
          <w:color w:val="000000"/>
          <w:szCs w:val="21"/>
        </w:rPr>
        <w:t>三助</w:t>
      </w:r>
      <w:r>
        <w:rPr>
          <w:rFonts w:ascii="Arial" w:hAnsi="Arial" w:cs="Arial"/>
          <w:color w:val="000000"/>
          <w:szCs w:val="21"/>
        </w:rPr>
        <w:t>”</w:t>
      </w:r>
      <w:r>
        <w:rPr>
          <w:rFonts w:ascii="Arial" w:hAnsi="宋体" w:cs="Arial" w:hint="eastAsia"/>
          <w:color w:val="000000"/>
          <w:szCs w:val="21"/>
        </w:rPr>
        <w:t>岗位每学期考核两次，分别考核第</w:t>
      </w:r>
      <w:r>
        <w:rPr>
          <w:rFonts w:ascii="Arial" w:hAnsi="Arial" w:cs="Arial"/>
          <w:color w:val="000000"/>
          <w:szCs w:val="21"/>
        </w:rPr>
        <w:t>1</w:t>
      </w:r>
      <w:r>
        <w:rPr>
          <w:rFonts w:ascii="Arial" w:hAnsi="宋体" w:cs="Arial" w:hint="eastAsia"/>
          <w:color w:val="000000"/>
          <w:szCs w:val="21"/>
        </w:rPr>
        <w:t>周</w:t>
      </w:r>
      <w:r>
        <w:rPr>
          <w:rFonts w:ascii="Arial" w:hAnsi="Arial" w:cs="Arial"/>
          <w:color w:val="000000"/>
          <w:szCs w:val="21"/>
        </w:rPr>
        <w:t>—</w:t>
      </w:r>
      <w:r>
        <w:rPr>
          <w:rFonts w:ascii="Arial" w:hAnsi="宋体" w:cs="Arial" w:hint="eastAsia"/>
          <w:color w:val="000000"/>
          <w:szCs w:val="21"/>
        </w:rPr>
        <w:t>第</w:t>
      </w:r>
      <w:r>
        <w:rPr>
          <w:rFonts w:ascii="Arial" w:hAnsi="Arial" w:cs="Arial"/>
          <w:color w:val="000000"/>
          <w:szCs w:val="21"/>
        </w:rPr>
        <w:t xml:space="preserve">10 </w:t>
      </w:r>
      <w:r>
        <w:rPr>
          <w:rFonts w:ascii="Arial" w:hAnsi="宋体" w:cs="Arial" w:hint="eastAsia"/>
          <w:color w:val="000000"/>
          <w:szCs w:val="21"/>
        </w:rPr>
        <w:t>周，第</w:t>
      </w:r>
      <w:r>
        <w:rPr>
          <w:rFonts w:ascii="Arial" w:hAnsi="Arial" w:cs="Arial"/>
          <w:color w:val="000000"/>
          <w:szCs w:val="21"/>
        </w:rPr>
        <w:t>11</w:t>
      </w:r>
      <w:r>
        <w:rPr>
          <w:rFonts w:ascii="Arial" w:hAnsi="宋体" w:cs="Arial" w:hint="eastAsia"/>
          <w:color w:val="000000"/>
          <w:szCs w:val="21"/>
        </w:rPr>
        <w:t>周</w:t>
      </w:r>
      <w:r>
        <w:rPr>
          <w:rFonts w:ascii="Arial" w:hAnsi="Arial" w:cs="Arial"/>
          <w:color w:val="000000"/>
          <w:szCs w:val="21"/>
        </w:rPr>
        <w:t>—</w:t>
      </w:r>
      <w:r>
        <w:rPr>
          <w:rFonts w:ascii="Arial" w:hAnsi="宋体" w:cs="Arial" w:hint="eastAsia"/>
          <w:color w:val="000000"/>
          <w:szCs w:val="21"/>
        </w:rPr>
        <w:t>第</w:t>
      </w:r>
      <w:r>
        <w:rPr>
          <w:rFonts w:ascii="Arial" w:hAnsi="Arial" w:cs="Arial"/>
          <w:color w:val="000000"/>
          <w:szCs w:val="21"/>
        </w:rPr>
        <w:t xml:space="preserve">20 </w:t>
      </w:r>
      <w:r>
        <w:rPr>
          <w:rFonts w:ascii="Arial" w:hAnsi="宋体" w:cs="Arial" w:hint="eastAsia"/>
          <w:color w:val="000000"/>
          <w:szCs w:val="21"/>
        </w:rPr>
        <w:t>周的工作。聘用部门分别于第</w:t>
      </w:r>
      <w:r>
        <w:rPr>
          <w:rFonts w:ascii="Arial" w:hAnsi="Arial" w:cs="Arial"/>
          <w:color w:val="000000"/>
          <w:szCs w:val="21"/>
        </w:rPr>
        <w:t>11</w:t>
      </w:r>
      <w:r>
        <w:rPr>
          <w:rFonts w:ascii="Arial" w:hAnsi="宋体" w:cs="Arial" w:hint="eastAsia"/>
          <w:color w:val="000000"/>
          <w:szCs w:val="21"/>
        </w:rPr>
        <w:t>周、第</w:t>
      </w:r>
      <w:r>
        <w:rPr>
          <w:rFonts w:ascii="Arial" w:hAnsi="Arial" w:cs="Arial"/>
          <w:color w:val="000000"/>
          <w:szCs w:val="21"/>
        </w:rPr>
        <w:t>20</w:t>
      </w:r>
      <w:r>
        <w:rPr>
          <w:rFonts w:ascii="Arial" w:hAnsi="宋体" w:cs="Arial" w:hint="eastAsia"/>
          <w:color w:val="000000"/>
          <w:szCs w:val="21"/>
        </w:rPr>
        <w:t>周结束前将考核表、考核汇总表报校研究生院。聘用期满后，研究生还须递交书面总结一份，聘用部门对照考核标准对其</w:t>
      </w:r>
      <w:proofErr w:type="gramStart"/>
      <w:r>
        <w:rPr>
          <w:rFonts w:ascii="Arial" w:hAnsi="宋体" w:cs="Arial" w:hint="eastAsia"/>
          <w:color w:val="000000"/>
          <w:szCs w:val="21"/>
        </w:rPr>
        <w:t>作出</w:t>
      </w:r>
      <w:proofErr w:type="gramEnd"/>
      <w:r>
        <w:rPr>
          <w:rFonts w:ascii="Arial" w:hAnsi="宋体" w:cs="Arial" w:hint="eastAsia"/>
          <w:color w:val="000000"/>
          <w:szCs w:val="21"/>
        </w:rPr>
        <w:t>评价，写出考核评语，并将有关材料报研究生院备案。</w:t>
      </w:r>
    </w:p>
    <w:p w:rsidR="004438A3" w:rsidRDefault="004438A3" w:rsidP="004438A3">
      <w:pPr>
        <w:spacing w:line="288" w:lineRule="auto"/>
        <w:ind w:firstLineChars="200" w:firstLine="420"/>
        <w:rPr>
          <w:rFonts w:ascii="Arial" w:hAnsi="Arial" w:cs="Arial"/>
          <w:color w:val="000000"/>
          <w:szCs w:val="21"/>
        </w:rPr>
      </w:pPr>
      <w:r>
        <w:rPr>
          <w:rFonts w:ascii="Arial" w:eastAsia="黑体" w:hAnsi="Arial" w:cs="Arial" w:hint="eastAsia"/>
          <w:color w:val="000000"/>
          <w:szCs w:val="21"/>
        </w:rPr>
        <w:t>第十四条</w:t>
      </w:r>
      <w:r>
        <w:rPr>
          <w:rFonts w:ascii="Arial" w:hAnsi="Arial" w:cs="Arial"/>
          <w:b/>
          <w:color w:val="000000"/>
          <w:szCs w:val="21"/>
        </w:rPr>
        <w:t xml:space="preserve">  </w:t>
      </w:r>
      <w:r>
        <w:rPr>
          <w:rFonts w:ascii="Arial" w:hAnsi="宋体" w:cs="Arial" w:hint="eastAsia"/>
          <w:color w:val="000000"/>
          <w:szCs w:val="21"/>
        </w:rPr>
        <w:t>考核情况将作为续聘的依据。</w:t>
      </w:r>
    </w:p>
    <w:p w:rsidR="004438A3" w:rsidRDefault="004438A3" w:rsidP="004438A3">
      <w:pPr>
        <w:spacing w:line="288" w:lineRule="auto"/>
        <w:ind w:firstLineChars="200" w:firstLine="420"/>
        <w:rPr>
          <w:rFonts w:ascii="Arial" w:hAnsi="Arial" w:cs="Arial"/>
          <w:color w:val="000000"/>
          <w:szCs w:val="21"/>
        </w:rPr>
      </w:pPr>
      <w:r>
        <w:rPr>
          <w:rFonts w:ascii="Arial" w:eastAsia="黑体" w:hAnsi="Arial" w:cs="Arial" w:hint="eastAsia"/>
          <w:color w:val="000000"/>
          <w:szCs w:val="21"/>
        </w:rPr>
        <w:t>第十五条</w:t>
      </w:r>
      <w:r>
        <w:rPr>
          <w:rFonts w:ascii="Arial" w:hAnsi="Arial" w:cs="Arial"/>
          <w:b/>
          <w:color w:val="000000"/>
          <w:szCs w:val="21"/>
        </w:rPr>
        <w:t xml:space="preserve">  </w:t>
      </w:r>
      <w:r>
        <w:rPr>
          <w:rFonts w:ascii="Arial" w:hAnsi="宋体" w:cs="Arial" w:hint="eastAsia"/>
          <w:color w:val="000000"/>
          <w:szCs w:val="21"/>
        </w:rPr>
        <w:t>对担任</w:t>
      </w:r>
      <w:r>
        <w:rPr>
          <w:rFonts w:ascii="Arial" w:hAnsi="Arial" w:cs="Arial"/>
          <w:color w:val="000000"/>
          <w:szCs w:val="21"/>
        </w:rPr>
        <w:t>“</w:t>
      </w:r>
      <w:r>
        <w:rPr>
          <w:rFonts w:ascii="Arial" w:hAnsi="宋体" w:cs="Arial" w:hint="eastAsia"/>
          <w:color w:val="000000"/>
          <w:szCs w:val="21"/>
        </w:rPr>
        <w:t>三助</w:t>
      </w:r>
      <w:r>
        <w:rPr>
          <w:rFonts w:ascii="Arial" w:hAnsi="Arial" w:cs="Arial"/>
          <w:color w:val="000000"/>
          <w:szCs w:val="21"/>
        </w:rPr>
        <w:t>”</w:t>
      </w:r>
      <w:r>
        <w:rPr>
          <w:rFonts w:ascii="Arial" w:hAnsi="宋体" w:cs="Arial" w:hint="eastAsia"/>
          <w:color w:val="000000"/>
          <w:szCs w:val="21"/>
        </w:rPr>
        <w:t>工作成绩突出者，给予一定的奖励。</w:t>
      </w:r>
    </w:p>
    <w:p w:rsidR="004438A3" w:rsidRDefault="004438A3" w:rsidP="004438A3">
      <w:pPr>
        <w:spacing w:line="288" w:lineRule="auto"/>
        <w:ind w:firstLineChars="200" w:firstLine="420"/>
        <w:rPr>
          <w:rFonts w:ascii="Arial" w:eastAsia="黑体" w:hAnsi="Arial" w:cs="Arial"/>
          <w:color w:val="000000"/>
          <w:szCs w:val="21"/>
        </w:rPr>
      </w:pPr>
      <w:r>
        <w:rPr>
          <w:rFonts w:ascii="Arial" w:eastAsia="黑体" w:hAnsi="Arial" w:cs="Arial" w:hint="eastAsia"/>
          <w:color w:val="000000"/>
          <w:szCs w:val="21"/>
        </w:rPr>
        <w:t>四、酬金标准</w:t>
      </w:r>
    </w:p>
    <w:p w:rsidR="004438A3" w:rsidRDefault="004438A3" w:rsidP="004438A3">
      <w:pPr>
        <w:spacing w:line="288" w:lineRule="auto"/>
        <w:ind w:firstLineChars="200" w:firstLine="420"/>
        <w:rPr>
          <w:rFonts w:ascii="Arial" w:hAnsi="Arial" w:cs="Arial"/>
          <w:color w:val="000000"/>
          <w:szCs w:val="21"/>
        </w:rPr>
      </w:pPr>
      <w:r>
        <w:rPr>
          <w:rFonts w:ascii="Arial" w:eastAsia="黑体" w:hAnsi="Arial" w:cs="Arial" w:hint="eastAsia"/>
          <w:color w:val="000000"/>
          <w:szCs w:val="21"/>
        </w:rPr>
        <w:t>第十六条</w:t>
      </w:r>
      <w:r>
        <w:rPr>
          <w:rFonts w:ascii="Arial" w:hAnsi="Arial" w:cs="Arial"/>
          <w:color w:val="000000"/>
          <w:szCs w:val="21"/>
        </w:rPr>
        <w:t xml:space="preserve">  </w:t>
      </w:r>
      <w:r>
        <w:rPr>
          <w:rFonts w:ascii="Arial" w:hAnsi="宋体" w:cs="Arial" w:hint="eastAsia"/>
          <w:color w:val="000000"/>
          <w:szCs w:val="21"/>
        </w:rPr>
        <w:t>助教的酬金为</w:t>
      </w:r>
      <w:r>
        <w:rPr>
          <w:rFonts w:ascii="Arial" w:hAnsi="Arial" w:cs="Arial"/>
          <w:color w:val="000000"/>
          <w:szCs w:val="21"/>
        </w:rPr>
        <w:t>14</w:t>
      </w:r>
      <w:r>
        <w:rPr>
          <w:rFonts w:ascii="Arial" w:hAnsi="宋体" w:cs="Arial" w:hint="eastAsia"/>
          <w:color w:val="000000"/>
          <w:szCs w:val="21"/>
        </w:rPr>
        <w:t>元</w:t>
      </w:r>
      <w:r>
        <w:rPr>
          <w:rFonts w:ascii="Arial" w:hAnsi="Arial" w:cs="Arial"/>
          <w:color w:val="000000"/>
          <w:szCs w:val="21"/>
        </w:rPr>
        <w:t>/</w:t>
      </w:r>
      <w:r>
        <w:rPr>
          <w:rFonts w:ascii="Arial" w:hAnsi="宋体" w:cs="Arial" w:hint="eastAsia"/>
          <w:color w:val="000000"/>
          <w:szCs w:val="21"/>
        </w:rPr>
        <w:t>小时，由聘用学院和研究生实践工作专项基金各承担</w:t>
      </w:r>
      <w:r>
        <w:rPr>
          <w:rFonts w:ascii="Arial" w:hAnsi="Arial" w:cs="Arial"/>
          <w:color w:val="000000"/>
          <w:szCs w:val="21"/>
        </w:rPr>
        <w:t>50%</w:t>
      </w:r>
      <w:r>
        <w:rPr>
          <w:rFonts w:ascii="Arial" w:hAnsi="宋体" w:cs="Arial" w:hint="eastAsia"/>
          <w:color w:val="000000"/>
          <w:szCs w:val="21"/>
        </w:rPr>
        <w:t>。</w:t>
      </w:r>
    </w:p>
    <w:p w:rsidR="004438A3" w:rsidRDefault="004438A3" w:rsidP="004438A3">
      <w:pPr>
        <w:spacing w:line="288" w:lineRule="auto"/>
        <w:ind w:firstLineChars="200" w:firstLine="420"/>
        <w:rPr>
          <w:rFonts w:ascii="Arial" w:hAnsi="Arial" w:cs="Arial"/>
          <w:color w:val="000000"/>
          <w:szCs w:val="21"/>
        </w:rPr>
      </w:pPr>
      <w:r>
        <w:rPr>
          <w:rFonts w:ascii="Arial" w:eastAsia="黑体" w:hAnsi="Arial" w:cs="Arial" w:hint="eastAsia"/>
          <w:color w:val="000000"/>
          <w:szCs w:val="21"/>
        </w:rPr>
        <w:t>第十七条</w:t>
      </w:r>
      <w:r>
        <w:rPr>
          <w:rFonts w:ascii="Arial" w:hAnsi="Arial" w:cs="Arial"/>
          <w:b/>
          <w:color w:val="000000"/>
          <w:szCs w:val="21"/>
        </w:rPr>
        <w:t xml:space="preserve">  </w:t>
      </w:r>
      <w:r>
        <w:rPr>
          <w:rFonts w:ascii="Arial" w:hAnsi="宋体" w:cs="Arial" w:hint="eastAsia"/>
          <w:color w:val="000000"/>
          <w:szCs w:val="21"/>
        </w:rPr>
        <w:t>助研的酬金由课题组的纵向科研或横向科研经费支付。根据工作量大小，每个助研岗位月平均工资一般不超过</w:t>
      </w:r>
      <w:r>
        <w:rPr>
          <w:rFonts w:ascii="Arial" w:hAnsi="Arial" w:cs="Arial"/>
          <w:color w:val="000000"/>
          <w:szCs w:val="21"/>
        </w:rPr>
        <w:t>300</w:t>
      </w:r>
      <w:r>
        <w:rPr>
          <w:rFonts w:ascii="Arial" w:hAnsi="宋体" w:cs="Arial" w:hint="eastAsia"/>
          <w:color w:val="000000"/>
          <w:szCs w:val="21"/>
        </w:rPr>
        <w:t>元。如果工作完成出色，课题组可在助研承担的工作全部完成后额外奖励，酬金和奖励标准均由课题组自定。</w:t>
      </w:r>
    </w:p>
    <w:p w:rsidR="004438A3" w:rsidRDefault="004438A3" w:rsidP="004438A3">
      <w:pPr>
        <w:spacing w:line="288" w:lineRule="auto"/>
        <w:ind w:firstLineChars="200" w:firstLine="420"/>
        <w:rPr>
          <w:rFonts w:ascii="Arial" w:hAnsi="Arial" w:cs="Arial"/>
          <w:color w:val="000000"/>
          <w:szCs w:val="21"/>
        </w:rPr>
      </w:pPr>
      <w:r>
        <w:rPr>
          <w:rFonts w:ascii="Arial" w:eastAsia="黑体" w:hAnsi="Arial" w:cs="Arial" w:hint="eastAsia"/>
          <w:color w:val="000000"/>
          <w:szCs w:val="21"/>
        </w:rPr>
        <w:t>第十八条</w:t>
      </w:r>
      <w:r>
        <w:rPr>
          <w:rFonts w:ascii="Arial" w:hAnsi="Arial" w:cs="Arial"/>
          <w:b/>
          <w:color w:val="000000"/>
          <w:szCs w:val="21"/>
        </w:rPr>
        <w:t xml:space="preserve">  </w:t>
      </w:r>
      <w:r>
        <w:rPr>
          <w:rFonts w:ascii="Arial" w:hAnsi="宋体" w:cs="Arial" w:hint="eastAsia"/>
          <w:color w:val="000000"/>
          <w:szCs w:val="21"/>
        </w:rPr>
        <w:t>助管的酬金原则上不低于每小时</w:t>
      </w:r>
      <w:r>
        <w:rPr>
          <w:rFonts w:ascii="Arial" w:hAnsi="Arial" w:cs="Arial"/>
          <w:color w:val="000000"/>
          <w:szCs w:val="21"/>
        </w:rPr>
        <w:t>8</w:t>
      </w:r>
      <w:r>
        <w:rPr>
          <w:rFonts w:ascii="Arial" w:hAnsi="宋体" w:cs="Arial" w:hint="eastAsia"/>
          <w:color w:val="000000"/>
          <w:szCs w:val="21"/>
        </w:rPr>
        <w:t>元，从研究生实践工作专项基金中支出。</w:t>
      </w:r>
    </w:p>
    <w:p w:rsidR="004438A3" w:rsidRDefault="004438A3" w:rsidP="004438A3">
      <w:pPr>
        <w:spacing w:line="288" w:lineRule="auto"/>
        <w:ind w:firstLineChars="200" w:firstLine="420"/>
        <w:rPr>
          <w:rFonts w:ascii="Arial" w:hAnsi="Arial" w:cs="Arial"/>
          <w:color w:val="000000"/>
          <w:szCs w:val="21"/>
        </w:rPr>
      </w:pPr>
      <w:r>
        <w:rPr>
          <w:rFonts w:ascii="Arial" w:eastAsia="黑体" w:hAnsi="Arial" w:cs="Arial" w:hint="eastAsia"/>
          <w:color w:val="000000"/>
          <w:szCs w:val="21"/>
        </w:rPr>
        <w:t>第十九条</w:t>
      </w:r>
      <w:r>
        <w:rPr>
          <w:rFonts w:ascii="Arial" w:hAnsi="Arial" w:cs="Arial"/>
          <w:color w:val="000000"/>
          <w:szCs w:val="21"/>
        </w:rPr>
        <w:t xml:space="preserve">  </w:t>
      </w:r>
      <w:r>
        <w:rPr>
          <w:rFonts w:ascii="Arial" w:hAnsi="宋体" w:cs="Arial" w:hint="eastAsia"/>
          <w:color w:val="000000"/>
          <w:szCs w:val="21"/>
        </w:rPr>
        <w:t>酬金的结算在每次考核后进行，即每学期结算两次。</w:t>
      </w:r>
    </w:p>
    <w:p w:rsidR="004438A3" w:rsidRDefault="004438A3" w:rsidP="004438A3">
      <w:pPr>
        <w:spacing w:line="288" w:lineRule="auto"/>
        <w:ind w:firstLineChars="200" w:firstLine="420"/>
        <w:rPr>
          <w:rFonts w:ascii="Arial" w:eastAsia="黑体" w:hAnsi="Arial" w:cs="Arial"/>
          <w:color w:val="000000"/>
          <w:szCs w:val="21"/>
        </w:rPr>
      </w:pPr>
      <w:r>
        <w:rPr>
          <w:rFonts w:ascii="Arial" w:eastAsia="黑体" w:hAnsi="Arial" w:cs="Arial" w:hint="eastAsia"/>
          <w:color w:val="000000"/>
          <w:szCs w:val="21"/>
        </w:rPr>
        <w:t>五、其他</w:t>
      </w:r>
    </w:p>
    <w:p w:rsidR="004438A3" w:rsidRDefault="004438A3" w:rsidP="004438A3">
      <w:pPr>
        <w:spacing w:line="288" w:lineRule="auto"/>
        <w:ind w:firstLineChars="200" w:firstLine="420"/>
        <w:rPr>
          <w:rFonts w:ascii="Arial" w:hAnsi="Arial" w:cs="Arial"/>
          <w:color w:val="000000"/>
          <w:szCs w:val="21"/>
        </w:rPr>
      </w:pPr>
      <w:r>
        <w:rPr>
          <w:rFonts w:ascii="Arial" w:eastAsia="黑体" w:hAnsi="Arial" w:cs="Arial" w:hint="eastAsia"/>
          <w:color w:val="000000"/>
          <w:szCs w:val="21"/>
        </w:rPr>
        <w:t>第二十条</w:t>
      </w:r>
      <w:r>
        <w:rPr>
          <w:rFonts w:ascii="Arial" w:hAnsi="Arial" w:cs="Arial"/>
          <w:b/>
          <w:color w:val="000000"/>
          <w:szCs w:val="21"/>
        </w:rPr>
        <w:t xml:space="preserve">  </w:t>
      </w:r>
      <w:r>
        <w:rPr>
          <w:rFonts w:ascii="Arial" w:hAnsi="Arial" w:cs="Arial"/>
          <w:color w:val="000000"/>
          <w:szCs w:val="21"/>
        </w:rPr>
        <w:t xml:space="preserve"> </w:t>
      </w:r>
      <w:r>
        <w:rPr>
          <w:rFonts w:ascii="Arial" w:hAnsi="宋体" w:cs="Arial" w:hint="eastAsia"/>
          <w:color w:val="000000"/>
          <w:szCs w:val="21"/>
        </w:rPr>
        <w:t>一般情况下不再设置临时</w:t>
      </w:r>
      <w:r>
        <w:rPr>
          <w:rFonts w:ascii="Arial" w:hAnsi="Arial" w:cs="Arial"/>
          <w:color w:val="000000"/>
          <w:szCs w:val="21"/>
        </w:rPr>
        <w:t>“</w:t>
      </w:r>
      <w:r>
        <w:rPr>
          <w:rFonts w:ascii="Arial" w:hAnsi="宋体" w:cs="Arial" w:hint="eastAsia"/>
          <w:color w:val="000000"/>
          <w:szCs w:val="21"/>
        </w:rPr>
        <w:t>三助</w:t>
      </w:r>
      <w:r>
        <w:rPr>
          <w:rFonts w:ascii="Arial" w:hAnsi="Arial" w:cs="Arial"/>
          <w:color w:val="000000"/>
          <w:szCs w:val="21"/>
        </w:rPr>
        <w:t>”</w:t>
      </w:r>
      <w:r>
        <w:rPr>
          <w:rFonts w:ascii="Arial" w:hAnsi="宋体" w:cs="Arial" w:hint="eastAsia"/>
          <w:color w:val="000000"/>
          <w:szCs w:val="21"/>
        </w:rPr>
        <w:t>岗位，因特殊需要必须设置的，须在用人前一周报研究生院审批。研究生担任临时</w:t>
      </w:r>
      <w:r>
        <w:rPr>
          <w:rFonts w:ascii="Arial" w:hAnsi="Arial" w:cs="Arial"/>
          <w:color w:val="000000"/>
          <w:szCs w:val="21"/>
        </w:rPr>
        <w:t>“</w:t>
      </w:r>
      <w:r>
        <w:rPr>
          <w:rFonts w:ascii="Arial" w:hAnsi="宋体" w:cs="Arial" w:hint="eastAsia"/>
          <w:color w:val="000000"/>
          <w:szCs w:val="21"/>
        </w:rPr>
        <w:t>三助</w:t>
      </w:r>
      <w:r>
        <w:rPr>
          <w:rFonts w:ascii="Arial" w:hAnsi="Arial" w:cs="Arial"/>
          <w:color w:val="000000"/>
          <w:szCs w:val="21"/>
        </w:rPr>
        <w:t>”</w:t>
      </w:r>
      <w:r>
        <w:rPr>
          <w:rFonts w:ascii="Arial" w:hAnsi="宋体" w:cs="Arial" w:hint="eastAsia"/>
          <w:color w:val="000000"/>
          <w:szCs w:val="21"/>
        </w:rPr>
        <w:t>的酬金参照上述标准执行。</w:t>
      </w:r>
    </w:p>
    <w:p w:rsidR="004438A3" w:rsidRDefault="004438A3" w:rsidP="004438A3">
      <w:pPr>
        <w:spacing w:line="288" w:lineRule="auto"/>
        <w:ind w:firstLineChars="200" w:firstLine="420"/>
        <w:rPr>
          <w:rFonts w:ascii="Arial" w:hAnsi="Arial" w:cs="Arial"/>
          <w:color w:val="000000"/>
          <w:szCs w:val="21"/>
        </w:rPr>
      </w:pPr>
      <w:r>
        <w:rPr>
          <w:rFonts w:ascii="Arial" w:eastAsia="黑体" w:hAnsi="Arial" w:cs="Arial" w:hint="eastAsia"/>
          <w:color w:val="000000"/>
          <w:szCs w:val="21"/>
        </w:rPr>
        <w:t>第二十一条</w:t>
      </w:r>
      <w:r>
        <w:rPr>
          <w:rFonts w:ascii="Arial" w:hAnsi="Arial" w:cs="Arial"/>
          <w:b/>
          <w:color w:val="000000"/>
          <w:szCs w:val="21"/>
        </w:rPr>
        <w:t xml:space="preserve">  </w:t>
      </w:r>
      <w:r>
        <w:rPr>
          <w:rFonts w:ascii="Arial" w:hAnsi="宋体" w:cs="Arial" w:hint="eastAsia"/>
          <w:color w:val="000000"/>
          <w:szCs w:val="21"/>
        </w:rPr>
        <w:t>研究生作为助研完成的工作，其知识产权属课题组，工作完成后必须将所有技术资料交课题组。</w:t>
      </w:r>
    </w:p>
    <w:p w:rsidR="004438A3" w:rsidRDefault="004438A3" w:rsidP="004438A3">
      <w:pPr>
        <w:spacing w:line="288" w:lineRule="auto"/>
        <w:ind w:firstLineChars="200" w:firstLine="420"/>
        <w:rPr>
          <w:rFonts w:ascii="Arial" w:hAnsi="Arial" w:cs="Arial"/>
          <w:color w:val="000000"/>
          <w:szCs w:val="21"/>
        </w:rPr>
      </w:pPr>
      <w:r>
        <w:rPr>
          <w:rFonts w:ascii="Arial" w:eastAsia="黑体" w:hAnsi="Arial" w:cs="Arial" w:hint="eastAsia"/>
          <w:color w:val="000000"/>
          <w:szCs w:val="21"/>
        </w:rPr>
        <w:t>第二十二条</w:t>
      </w:r>
      <w:r>
        <w:rPr>
          <w:rFonts w:ascii="Arial" w:hAnsi="Arial" w:cs="Arial"/>
          <w:color w:val="000000"/>
          <w:szCs w:val="21"/>
        </w:rPr>
        <w:t xml:space="preserve">  “</w:t>
      </w:r>
      <w:r>
        <w:rPr>
          <w:rFonts w:ascii="Arial" w:hAnsi="宋体" w:cs="Arial" w:hint="eastAsia"/>
          <w:color w:val="000000"/>
          <w:szCs w:val="21"/>
        </w:rPr>
        <w:t>三助</w:t>
      </w:r>
      <w:r>
        <w:rPr>
          <w:rFonts w:ascii="Arial" w:hAnsi="Arial" w:cs="Arial"/>
          <w:color w:val="000000"/>
          <w:szCs w:val="21"/>
        </w:rPr>
        <w:t>”</w:t>
      </w:r>
      <w:r>
        <w:rPr>
          <w:rFonts w:ascii="Arial" w:hAnsi="宋体" w:cs="Arial" w:hint="eastAsia"/>
          <w:color w:val="000000"/>
          <w:szCs w:val="21"/>
        </w:rPr>
        <w:t>岗位的申请、审批、公布等均从网上进行，有关部门应指定专人负责此项工作。</w:t>
      </w:r>
    </w:p>
    <w:p w:rsidR="004438A3" w:rsidRDefault="004438A3" w:rsidP="004438A3">
      <w:pPr>
        <w:spacing w:line="288" w:lineRule="auto"/>
        <w:ind w:firstLineChars="200" w:firstLine="420"/>
        <w:rPr>
          <w:rFonts w:ascii="Arial" w:hAnsi="Arial" w:cs="Arial"/>
          <w:color w:val="000000"/>
          <w:szCs w:val="21"/>
        </w:rPr>
      </w:pPr>
      <w:r>
        <w:rPr>
          <w:rFonts w:ascii="Arial" w:eastAsia="黑体" w:hAnsi="Arial" w:cs="Arial" w:hint="eastAsia"/>
          <w:color w:val="000000"/>
          <w:szCs w:val="21"/>
        </w:rPr>
        <w:t>第二十三条</w:t>
      </w:r>
      <w:r>
        <w:rPr>
          <w:rFonts w:ascii="Arial" w:hAnsi="Arial" w:cs="Arial"/>
          <w:color w:val="000000"/>
          <w:szCs w:val="21"/>
        </w:rPr>
        <w:t xml:space="preserve">  </w:t>
      </w:r>
      <w:r>
        <w:rPr>
          <w:rFonts w:ascii="Arial" w:hAnsi="宋体" w:cs="Arial" w:hint="eastAsia"/>
          <w:color w:val="000000"/>
          <w:szCs w:val="21"/>
        </w:rPr>
        <w:t>本管理办法由校长授权研究生院负责解释。</w:t>
      </w:r>
    </w:p>
    <w:p w:rsidR="004438A3" w:rsidRDefault="004438A3" w:rsidP="004438A3">
      <w:pPr>
        <w:spacing w:line="264" w:lineRule="auto"/>
        <w:ind w:firstLineChars="200" w:firstLine="420"/>
        <w:rPr>
          <w:rFonts w:ascii="Arial" w:hAnsi="Arial" w:cs="Arial"/>
          <w:color w:val="000000"/>
          <w:szCs w:val="21"/>
        </w:rPr>
      </w:pPr>
    </w:p>
    <w:p w:rsidR="004438A3" w:rsidRDefault="004438A3" w:rsidP="004438A3">
      <w:pPr>
        <w:spacing w:line="264" w:lineRule="auto"/>
        <w:ind w:firstLineChars="200" w:firstLine="420"/>
        <w:rPr>
          <w:rFonts w:ascii="Arial" w:hAnsi="Arial" w:cs="Arial"/>
          <w:color w:val="000000"/>
          <w:szCs w:val="21"/>
        </w:rPr>
      </w:pPr>
    </w:p>
    <w:p w:rsidR="004438A3" w:rsidRDefault="004438A3" w:rsidP="004438A3">
      <w:pPr>
        <w:spacing w:line="264" w:lineRule="auto"/>
        <w:ind w:firstLineChars="200" w:firstLine="420"/>
        <w:rPr>
          <w:rFonts w:ascii="Arial" w:hAnsi="Arial" w:cs="Arial"/>
          <w:color w:val="000000"/>
          <w:szCs w:val="21"/>
        </w:rPr>
      </w:pPr>
    </w:p>
    <w:p w:rsidR="004438A3" w:rsidRDefault="004438A3" w:rsidP="004438A3">
      <w:pPr>
        <w:spacing w:line="264" w:lineRule="auto"/>
        <w:ind w:firstLineChars="200" w:firstLine="420"/>
        <w:rPr>
          <w:rFonts w:ascii="Arial" w:hAnsi="Arial" w:cs="Arial"/>
          <w:color w:val="000000"/>
          <w:szCs w:val="21"/>
        </w:rPr>
      </w:pPr>
    </w:p>
    <w:p w:rsidR="004438A3" w:rsidRDefault="004438A3" w:rsidP="004438A3">
      <w:pPr>
        <w:spacing w:line="264" w:lineRule="auto"/>
        <w:ind w:firstLineChars="200" w:firstLine="420"/>
        <w:rPr>
          <w:rFonts w:ascii="Arial" w:hAnsi="Arial" w:cs="Arial"/>
          <w:color w:val="000000"/>
          <w:szCs w:val="21"/>
        </w:rPr>
      </w:pPr>
    </w:p>
    <w:p w:rsidR="004438A3" w:rsidRDefault="004438A3" w:rsidP="004438A3">
      <w:pPr>
        <w:spacing w:line="264" w:lineRule="auto"/>
        <w:ind w:firstLineChars="200" w:firstLine="420"/>
        <w:rPr>
          <w:rFonts w:ascii="Arial" w:hAnsi="Arial" w:cs="Arial"/>
          <w:color w:val="000000"/>
          <w:szCs w:val="21"/>
        </w:rPr>
      </w:pPr>
    </w:p>
    <w:p w:rsidR="004438A3" w:rsidRDefault="004438A3" w:rsidP="004438A3">
      <w:pPr>
        <w:spacing w:line="264" w:lineRule="auto"/>
        <w:ind w:firstLineChars="200" w:firstLine="420"/>
        <w:rPr>
          <w:rFonts w:ascii="Arial" w:hAnsi="Arial" w:cs="Arial"/>
          <w:color w:val="000000"/>
          <w:szCs w:val="21"/>
        </w:rPr>
      </w:pPr>
    </w:p>
    <w:p w:rsidR="004438A3" w:rsidRDefault="004438A3" w:rsidP="004438A3">
      <w:pPr>
        <w:spacing w:line="264" w:lineRule="auto"/>
        <w:ind w:firstLineChars="200" w:firstLine="420"/>
        <w:rPr>
          <w:rFonts w:ascii="Arial" w:hAnsi="Arial" w:cs="Arial"/>
          <w:color w:val="000000"/>
          <w:szCs w:val="21"/>
        </w:rPr>
      </w:pPr>
    </w:p>
    <w:p w:rsidR="004438A3" w:rsidRDefault="004438A3" w:rsidP="004438A3">
      <w:pPr>
        <w:spacing w:line="264" w:lineRule="auto"/>
        <w:ind w:firstLineChars="200" w:firstLine="420"/>
        <w:rPr>
          <w:rFonts w:ascii="Arial" w:hAnsi="Arial" w:cs="Arial"/>
          <w:color w:val="000000"/>
          <w:szCs w:val="21"/>
        </w:rPr>
      </w:pPr>
    </w:p>
    <w:p w:rsidR="004438A3" w:rsidRDefault="004438A3" w:rsidP="004438A3">
      <w:pPr>
        <w:spacing w:line="264" w:lineRule="auto"/>
        <w:ind w:firstLineChars="200" w:firstLine="420"/>
        <w:rPr>
          <w:rFonts w:ascii="Arial" w:hAnsi="Arial" w:cs="Arial"/>
          <w:color w:val="000000"/>
          <w:szCs w:val="21"/>
        </w:rPr>
      </w:pPr>
    </w:p>
    <w:p w:rsidR="004438A3" w:rsidRDefault="004438A3" w:rsidP="004438A3">
      <w:pPr>
        <w:spacing w:line="264" w:lineRule="auto"/>
        <w:ind w:firstLineChars="200" w:firstLine="420"/>
        <w:rPr>
          <w:rFonts w:ascii="Arial" w:hAnsi="Arial" w:cs="Arial"/>
          <w:color w:val="000000"/>
          <w:szCs w:val="21"/>
        </w:rPr>
      </w:pPr>
    </w:p>
    <w:p w:rsidR="004438A3" w:rsidRDefault="004438A3" w:rsidP="004438A3">
      <w:pPr>
        <w:spacing w:line="264" w:lineRule="auto"/>
        <w:ind w:firstLineChars="200" w:firstLine="420"/>
        <w:rPr>
          <w:rFonts w:ascii="Arial" w:hAnsi="Arial" w:cs="Arial"/>
          <w:color w:val="000000"/>
          <w:szCs w:val="21"/>
        </w:rPr>
      </w:pPr>
    </w:p>
    <w:p w:rsidR="004438A3" w:rsidRDefault="004438A3" w:rsidP="004438A3">
      <w:pPr>
        <w:spacing w:line="264" w:lineRule="auto"/>
        <w:ind w:firstLineChars="200" w:firstLine="420"/>
        <w:rPr>
          <w:rFonts w:ascii="Arial" w:hAnsi="Arial" w:cs="Arial"/>
          <w:color w:val="000000"/>
          <w:szCs w:val="21"/>
        </w:rPr>
      </w:pPr>
    </w:p>
    <w:p w:rsidR="004438A3" w:rsidRDefault="004438A3" w:rsidP="004438A3">
      <w:pPr>
        <w:spacing w:line="264" w:lineRule="auto"/>
        <w:ind w:firstLineChars="200" w:firstLine="420"/>
        <w:rPr>
          <w:rFonts w:ascii="Arial" w:hAnsi="Arial" w:cs="Arial"/>
          <w:color w:val="000000"/>
          <w:szCs w:val="21"/>
        </w:rPr>
      </w:pPr>
    </w:p>
    <w:p w:rsidR="004438A3" w:rsidRDefault="004438A3" w:rsidP="004438A3">
      <w:pPr>
        <w:spacing w:line="264" w:lineRule="auto"/>
        <w:ind w:firstLineChars="200" w:firstLine="420"/>
        <w:rPr>
          <w:rFonts w:ascii="Arial" w:hAnsi="Arial" w:cs="Arial"/>
          <w:color w:val="000000"/>
          <w:szCs w:val="21"/>
        </w:rPr>
      </w:pPr>
    </w:p>
    <w:p w:rsidR="004438A3" w:rsidRDefault="004438A3" w:rsidP="004438A3">
      <w:pPr>
        <w:spacing w:line="264" w:lineRule="auto"/>
        <w:ind w:firstLineChars="200" w:firstLine="420"/>
        <w:rPr>
          <w:rFonts w:ascii="Arial" w:hAnsi="Arial" w:cs="Arial"/>
          <w:color w:val="000000"/>
          <w:szCs w:val="21"/>
        </w:rPr>
      </w:pPr>
    </w:p>
    <w:p w:rsidR="004438A3" w:rsidRDefault="004438A3" w:rsidP="004438A3">
      <w:pPr>
        <w:spacing w:line="264" w:lineRule="auto"/>
        <w:ind w:firstLineChars="200" w:firstLine="420"/>
        <w:rPr>
          <w:rFonts w:ascii="Arial" w:hAnsi="Arial" w:cs="Arial"/>
          <w:color w:val="000000"/>
          <w:szCs w:val="21"/>
        </w:rPr>
      </w:pPr>
    </w:p>
    <w:p w:rsidR="004438A3" w:rsidRDefault="004438A3" w:rsidP="004438A3">
      <w:pPr>
        <w:spacing w:line="264" w:lineRule="auto"/>
        <w:ind w:firstLineChars="200" w:firstLine="420"/>
        <w:rPr>
          <w:rFonts w:ascii="Arial" w:hAnsi="Arial" w:cs="Arial"/>
          <w:color w:val="000000"/>
          <w:szCs w:val="21"/>
        </w:rPr>
      </w:pPr>
    </w:p>
    <w:p w:rsidR="004438A3" w:rsidRDefault="004438A3" w:rsidP="004438A3">
      <w:pPr>
        <w:spacing w:line="264" w:lineRule="auto"/>
        <w:ind w:firstLineChars="200" w:firstLine="420"/>
        <w:rPr>
          <w:rFonts w:ascii="Arial" w:hAnsi="Arial" w:cs="Arial"/>
          <w:color w:val="000000"/>
          <w:szCs w:val="21"/>
        </w:rPr>
      </w:pPr>
    </w:p>
    <w:p w:rsidR="004438A3" w:rsidRDefault="004438A3" w:rsidP="004438A3">
      <w:pPr>
        <w:spacing w:line="264" w:lineRule="auto"/>
        <w:ind w:firstLineChars="200" w:firstLine="420"/>
        <w:rPr>
          <w:rFonts w:ascii="Arial" w:hAnsi="Arial" w:cs="Arial"/>
          <w:color w:val="000000"/>
          <w:szCs w:val="21"/>
        </w:rPr>
      </w:pPr>
    </w:p>
    <w:p w:rsidR="004438A3" w:rsidRDefault="004438A3" w:rsidP="004438A3">
      <w:pPr>
        <w:spacing w:line="264" w:lineRule="auto"/>
        <w:ind w:firstLineChars="200" w:firstLine="420"/>
        <w:rPr>
          <w:rFonts w:ascii="Arial" w:hAnsi="Arial" w:cs="Arial"/>
          <w:color w:val="000000"/>
          <w:szCs w:val="21"/>
        </w:rPr>
      </w:pPr>
    </w:p>
    <w:p w:rsidR="004438A3" w:rsidRDefault="004438A3" w:rsidP="004438A3">
      <w:pPr>
        <w:spacing w:line="264" w:lineRule="auto"/>
        <w:ind w:firstLineChars="200" w:firstLine="420"/>
        <w:rPr>
          <w:rFonts w:ascii="Arial" w:hAnsi="Arial" w:cs="Arial"/>
          <w:color w:val="000000"/>
          <w:szCs w:val="21"/>
        </w:rPr>
      </w:pPr>
    </w:p>
    <w:p w:rsidR="004438A3" w:rsidRDefault="004438A3" w:rsidP="004438A3">
      <w:pPr>
        <w:spacing w:line="264" w:lineRule="auto"/>
        <w:ind w:firstLineChars="200" w:firstLine="420"/>
        <w:rPr>
          <w:rFonts w:ascii="Arial" w:hAnsi="Arial" w:cs="Arial"/>
          <w:color w:val="000000"/>
          <w:szCs w:val="21"/>
        </w:rPr>
      </w:pPr>
    </w:p>
    <w:p w:rsidR="009514E5" w:rsidRPr="004438A3" w:rsidRDefault="009514E5">
      <w:pPr>
        <w:rPr>
          <w:rFonts w:hint="eastAsia"/>
        </w:rPr>
      </w:pPr>
    </w:p>
    <w:sectPr w:rsidR="009514E5" w:rsidRPr="004438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89"/>
    <w:rsid w:val="004438A3"/>
    <w:rsid w:val="00465689"/>
    <w:rsid w:val="00951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89AC4-CBD2-4664-8EE1-737FE162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8A3"/>
    <w:pPr>
      <w:widowControl w:val="0"/>
      <w:jc w:val="both"/>
    </w:pPr>
    <w:rPr>
      <w:rFonts w:ascii="Calibri" w:eastAsia="宋体" w:hAnsi="Calibri" w:cs="Times New Roman"/>
    </w:rPr>
  </w:style>
  <w:style w:type="paragraph" w:styleId="1">
    <w:name w:val="heading 1"/>
    <w:basedOn w:val="a"/>
    <w:next w:val="a"/>
    <w:link w:val="1Char"/>
    <w:qFormat/>
    <w:rsid w:val="004438A3"/>
    <w:pPr>
      <w:autoSpaceDE w:val="0"/>
      <w:autoSpaceDN w:val="0"/>
      <w:adjustRightInd w:val="0"/>
      <w:jc w:val="left"/>
      <w:outlineLvl w:val="0"/>
    </w:pPr>
    <w:rPr>
      <w:rFonts w:ascii="宋体" w:hAnsi="Times New Roman" w:cs="宋体"/>
      <w:b/>
      <w:bCs/>
      <w:kern w:val="0"/>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438A3"/>
    <w:rPr>
      <w:rFonts w:ascii="宋体" w:eastAsia="宋体" w:hAnsi="Times New Roman" w:cs="宋体"/>
      <w:b/>
      <w:bCs/>
      <w:kern w:val="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Company>Microsoft</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2017-10-30T00:48:00Z</dcterms:created>
  <dcterms:modified xsi:type="dcterms:W3CDTF">2017-10-30T00:49:00Z</dcterms:modified>
</cp:coreProperties>
</file>