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FA" w:rsidRDefault="00F43C06" w:rsidP="00F43C06">
      <w:pPr>
        <w:jc w:val="center"/>
        <w:rPr>
          <w:rFonts w:ascii="黑体" w:eastAsia="黑体"/>
          <w:sz w:val="32"/>
          <w:szCs w:val="32"/>
        </w:rPr>
      </w:pPr>
      <w:r w:rsidRPr="00F43C06">
        <w:rPr>
          <w:rFonts w:ascii="黑体" w:eastAsia="黑体" w:hint="eastAsia"/>
          <w:sz w:val="32"/>
          <w:szCs w:val="32"/>
        </w:rPr>
        <w:t>非药品类</w:t>
      </w:r>
      <w:r w:rsidR="007331DA">
        <w:rPr>
          <w:rFonts w:ascii="黑体" w:eastAsia="黑体" w:hint="eastAsia"/>
          <w:sz w:val="32"/>
          <w:szCs w:val="32"/>
        </w:rPr>
        <w:t>剧</w:t>
      </w:r>
      <w:r w:rsidRPr="00F43C06">
        <w:rPr>
          <w:rFonts w:ascii="黑体" w:eastAsia="黑体" w:hint="eastAsia"/>
          <w:sz w:val="32"/>
          <w:szCs w:val="32"/>
        </w:rPr>
        <w:t>毒化学品采购简易程序</w:t>
      </w:r>
    </w:p>
    <w:p w:rsidR="00F43C06" w:rsidRPr="00F43C06" w:rsidRDefault="0046003D" w:rsidP="00F43C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2053" type="#_x0000_t109" style="position:absolute;left:0;text-align:left;margin-left:336pt;margin-top:88.05pt;width:123.75pt;height:38.25pt;z-index:251660288">
            <v:textbox>
              <w:txbxContent>
                <w:p w:rsidR="00F43C06" w:rsidRDefault="00F43C06" w:rsidP="00F43C06">
                  <w:pPr>
                    <w:pStyle w:val="a5"/>
                    <w:numPr>
                      <w:ilvl w:val="0"/>
                      <w:numId w:val="1"/>
                    </w:numPr>
                    <w:ind w:firstLineChars="0"/>
                  </w:pPr>
                  <w:r>
                    <w:rPr>
                      <w:rFonts w:hint="eastAsia"/>
                    </w:rPr>
                    <w:t>申请表；</w:t>
                  </w:r>
                </w:p>
                <w:p w:rsidR="00F43C06" w:rsidRDefault="007331DA" w:rsidP="00F43C06">
                  <w:pPr>
                    <w:pStyle w:val="a5"/>
                    <w:numPr>
                      <w:ilvl w:val="0"/>
                      <w:numId w:val="1"/>
                    </w:numPr>
                    <w:ind w:firstLineChars="0"/>
                  </w:pPr>
                  <w:r>
                    <w:rPr>
                      <w:rFonts w:hint="eastAsia"/>
                    </w:rPr>
                    <w:t>我校</w:t>
                  </w:r>
                  <w:r w:rsidR="0046003D">
                    <w:rPr>
                      <w:rFonts w:hint="eastAsia"/>
                    </w:rPr>
                    <w:t>经办人</w:t>
                  </w:r>
                  <w:r>
                    <w:rPr>
                      <w:rFonts w:hint="eastAsia"/>
                    </w:rPr>
                    <w:t>介绍信。</w:t>
                  </w:r>
                </w:p>
                <w:p w:rsidR="00F43C06" w:rsidRDefault="00F43C06" w:rsidP="007331DA">
                  <w:pPr>
                    <w:pStyle w:val="a5"/>
                    <w:ind w:left="360" w:firstLineChars="0" w:firstLine="0"/>
                  </w:pP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2" type="#_x0000_t32" style="position:absolute;left:0;text-align:left;margin-left:88.5pt;margin-top:145.05pt;width:14.25pt;height:0;flip:x;z-index:251689984" o:connectortype="straight">
            <v:stroke endarrow="block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2091" type="#_x0000_t32" style="position:absolute;left:0;text-align:left;margin-left:102.75pt;margin-top:145.05pt;width:0;height:130.5pt;flip:y;z-index:251688960" o:connectortype="straight"/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2090" type="#_x0000_t32" style="position:absolute;left:0;text-align:left;margin-left:102.75pt;margin-top:275.55pt;width:14.25pt;height:0;flip:x;z-index:251687936" o:connectortype="straight"/>
        </w:pict>
      </w:r>
      <w:r w:rsidR="00FF5A66">
        <w:rPr>
          <w:rFonts w:asciiTheme="minorEastAsia" w:hAnsiTheme="minorEastAsia"/>
          <w:noProof/>
          <w:sz w:val="24"/>
          <w:szCs w:val="24"/>
        </w:rPr>
        <w:pict>
          <v:shape id="_x0000_s2089" type="#_x0000_t32" style="position:absolute;left:0;text-align:left;margin-left:88.5pt;margin-top:355.05pt;width:28.5pt;height:0;z-index:251686912" o:connectortype="straight">
            <v:stroke endarrow="block"/>
          </v:shape>
        </w:pict>
      </w:r>
      <w:r w:rsidR="00DC6D8E">
        <w:rPr>
          <w:rFonts w:asciiTheme="minorEastAsia" w:hAnsiTheme="minorEastAsia"/>
          <w:noProof/>
          <w:sz w:val="24"/>
          <w:szCs w:val="24"/>
        </w:rPr>
        <w:pict>
          <v:rect id="_x0000_s2082" style="position:absolute;left:0;text-align:left;margin-left:-66.75pt;margin-top:334.8pt;width:155.25pt;height:37.5pt;z-index:251683840">
            <v:textbox>
              <w:txbxContent>
                <w:p w:rsidR="00DC6D8E" w:rsidRDefault="00DC6D8E" w:rsidP="00DC6D8E">
                  <w:r>
                    <w:rPr>
                      <w:rFonts w:hint="eastAsia"/>
                    </w:rPr>
                    <w:t>交货：运输通行证等材料交出售公司，通知其交货</w:t>
                  </w:r>
                </w:p>
              </w:txbxContent>
            </v:textbox>
          </v:rect>
        </w:pict>
      </w:r>
      <w:r w:rsidR="00DC6D8E">
        <w:rPr>
          <w:rFonts w:asciiTheme="minorEastAsia" w:hAnsiTheme="minorEastAsia"/>
          <w:noProof/>
          <w:sz w:val="24"/>
          <w:szCs w:val="24"/>
        </w:rPr>
        <w:pict>
          <v:shape id="_x0000_s2087" type="#_x0000_t32" style="position:absolute;left:0;text-align:left;margin-left:11.25pt;margin-top:310.8pt;width:0;height:25.5pt;z-index:251685888" o:connectortype="straight">
            <v:stroke endarrow="block"/>
          </v:shape>
        </w:pict>
      </w:r>
      <w:r w:rsidR="00DC6D8E">
        <w:rPr>
          <w:rFonts w:asciiTheme="minorEastAsia" w:hAnsiTheme="minorEastAsia"/>
          <w:noProof/>
          <w:sz w:val="24"/>
          <w:szCs w:val="24"/>
        </w:rPr>
        <w:pict>
          <v:shape id="_x0000_s2086" type="#_x0000_t32" style="position:absolute;left:0;text-align:left;margin-left:11.25pt;margin-top:208.05pt;width:0;height:32.25pt;z-index:251684864" o:connectortype="straight">
            <v:stroke endarrow="block"/>
          </v:shape>
        </w:pict>
      </w:r>
      <w:r w:rsidR="00DC6D8E">
        <w:rPr>
          <w:rFonts w:asciiTheme="minorEastAsia" w:hAnsiTheme="minorEastAsia"/>
          <w:noProof/>
          <w:sz w:val="24"/>
          <w:szCs w:val="24"/>
        </w:rPr>
        <w:pict>
          <v:rect id="_x0000_s2062" style="position:absolute;left:0;text-align:left;margin-left:-66.75pt;margin-top:240.3pt;width:155.25pt;height:70.5pt;z-index:251667456">
            <v:textbox>
              <w:txbxContent>
                <w:p w:rsidR="00195FD5" w:rsidRDefault="00BC6A41" w:rsidP="00BC6A41">
                  <w:r>
                    <w:rPr>
                      <w:rFonts w:hint="eastAsia"/>
                    </w:rPr>
                    <w:t>申请：</w:t>
                  </w:r>
                  <w:r w:rsidR="00DC6D8E">
                    <w:rPr>
                      <w:rFonts w:hint="eastAsia"/>
                    </w:rPr>
                    <w:t>收到出售公司转回的，包括验车的所有材料后到</w:t>
                  </w:r>
                  <w:r>
                    <w:rPr>
                      <w:rFonts w:hint="eastAsia"/>
                    </w:rPr>
                    <w:t>浦东公安局交警</w:t>
                  </w:r>
                  <w:r w:rsidR="00557A7F">
                    <w:rPr>
                      <w:rFonts w:hint="eastAsia"/>
                    </w:rPr>
                    <w:t>二支</w:t>
                  </w:r>
                  <w:r>
                    <w:rPr>
                      <w:rFonts w:hint="eastAsia"/>
                    </w:rPr>
                    <w:t>队申办运输车辆通行证</w:t>
                  </w:r>
                </w:p>
              </w:txbxContent>
            </v:textbox>
          </v:rect>
        </w:pict>
      </w:r>
      <w:r w:rsidR="00DC6D8E">
        <w:rPr>
          <w:rFonts w:asciiTheme="minorEastAsia" w:hAnsiTheme="minorEastAsia"/>
          <w:noProof/>
          <w:sz w:val="24"/>
          <w:szCs w:val="24"/>
        </w:rPr>
        <w:pict>
          <v:rect id="_x0000_s2081" style="position:absolute;left:0;text-align:left;margin-left:-66.75pt;margin-top:76.8pt;width:155.25pt;height:131.25pt;z-index:251682816">
            <v:textbox>
              <w:txbxContent>
                <w:p w:rsidR="00DC6D8E" w:rsidRDefault="00557A7F" w:rsidP="00557A7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验车：</w:t>
                  </w:r>
                  <w:r w:rsidR="00DC6D8E">
                    <w:rPr>
                      <w:rFonts w:hint="eastAsia"/>
                    </w:rPr>
                    <w:t>准备下列材料，交出售公司安排验车：</w:t>
                  </w:r>
                </w:p>
                <w:p w:rsidR="00557A7F" w:rsidRDefault="00DC6D8E" w:rsidP="00DC6D8E">
                  <w:pPr>
                    <w:pStyle w:val="a5"/>
                    <w:numPr>
                      <w:ilvl w:val="0"/>
                      <w:numId w:val="3"/>
                    </w:numPr>
                    <w:ind w:firstLineChars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准购证三联单原件；</w:t>
                  </w:r>
                </w:p>
                <w:p w:rsidR="00DC6D8E" w:rsidRDefault="00DC6D8E" w:rsidP="00DC6D8E">
                  <w:pPr>
                    <w:pStyle w:val="a5"/>
                    <w:numPr>
                      <w:ilvl w:val="0"/>
                      <w:numId w:val="3"/>
                    </w:numPr>
                    <w:ind w:firstLineChars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我校组织机构代码证复印件；</w:t>
                  </w:r>
                </w:p>
                <w:p w:rsidR="00DC6D8E" w:rsidRDefault="00DC6D8E" w:rsidP="00DC6D8E">
                  <w:pPr>
                    <w:pStyle w:val="a5"/>
                    <w:numPr>
                      <w:ilvl w:val="0"/>
                      <w:numId w:val="3"/>
                    </w:numPr>
                    <w:ind w:firstLineChars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我校采购经办人介绍信；</w:t>
                  </w:r>
                </w:p>
                <w:p w:rsidR="00DC6D8E" w:rsidRDefault="00DC6D8E" w:rsidP="00DC6D8E">
                  <w:pPr>
                    <w:pStyle w:val="a5"/>
                    <w:numPr>
                      <w:ilvl w:val="0"/>
                      <w:numId w:val="3"/>
                    </w:numPr>
                    <w:ind w:firstLineChars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采购经办人身份证复印件；</w:t>
                  </w:r>
                </w:p>
                <w:p w:rsidR="00DC6D8E" w:rsidRDefault="00DC6D8E" w:rsidP="00DC6D8E">
                  <w:pPr>
                    <w:pStyle w:val="a5"/>
                    <w:numPr>
                      <w:ilvl w:val="0"/>
                      <w:numId w:val="3"/>
                    </w:numPr>
                    <w:ind w:firstLineChars="0"/>
                  </w:pPr>
                  <w:r>
                    <w:rPr>
                      <w:rFonts w:hint="eastAsia"/>
                    </w:rPr>
                    <w:t>委托运输书原件。</w:t>
                  </w:r>
                </w:p>
              </w:txbxContent>
            </v:textbox>
          </v:rect>
        </w:pict>
      </w:r>
      <w:r w:rsidR="00F32A83">
        <w:rPr>
          <w:rFonts w:asciiTheme="minorEastAsia" w:hAnsiTheme="min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0;text-align:left;margin-left:-.75pt;margin-top:561.3pt;width:217.8pt;height:55.85pt;z-index:251681792;mso-width-relative:margin;mso-height-relative:margin" stroked="f">
            <v:textbox>
              <w:txbxContent>
                <w:p w:rsidR="009564A3" w:rsidRDefault="009564A3">
                  <w:r>
                    <w:rPr>
                      <w:rFonts w:hint="eastAsia"/>
                    </w:rPr>
                    <w:t>物资采购部经办人：</w:t>
                  </w:r>
                  <w:r w:rsidR="001E6A4E"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杨世民</w:t>
                  </w:r>
                  <w:r w:rsidR="001E6A4E">
                    <w:rPr>
                      <w:rFonts w:hint="eastAsia"/>
                    </w:rPr>
                    <w:t>15692166062</w:t>
                  </w:r>
                </w:p>
                <w:p w:rsidR="009564A3" w:rsidRDefault="001E6A4E" w:rsidP="001E6A4E">
                  <w:pPr>
                    <w:ind w:firstLineChars="1000" w:firstLine="2100"/>
                  </w:pPr>
                  <w:r>
                    <w:rPr>
                      <w:rFonts w:hint="eastAsia"/>
                    </w:rPr>
                    <w:t>张云雁</w:t>
                  </w:r>
                  <w:r>
                    <w:rPr>
                      <w:rFonts w:hint="eastAsia"/>
                    </w:rPr>
                    <w:t>15618066787</w:t>
                  </w:r>
                </w:p>
                <w:p w:rsidR="009564A3" w:rsidRDefault="009564A3" w:rsidP="009564A3">
                  <w:r>
                    <w:rPr>
                      <w:rFonts w:hint="eastAsia"/>
                    </w:rPr>
                    <w:t>物资采购仓库管理员：</w:t>
                  </w:r>
                  <w:r w:rsidR="001E6A4E">
                    <w:rPr>
                      <w:rFonts w:hint="eastAsia"/>
                    </w:rPr>
                    <w:t>杨世民</w:t>
                  </w:r>
                  <w:r w:rsidR="001E6A4E">
                    <w:rPr>
                      <w:rFonts w:hint="eastAsia"/>
                    </w:rPr>
                    <w:t>15692166062</w:t>
                  </w:r>
                </w:p>
                <w:p w:rsidR="009564A3" w:rsidRDefault="009564A3" w:rsidP="009564A3"/>
              </w:txbxContent>
            </v:textbox>
          </v:shape>
        </w:pict>
      </w:r>
      <w:r w:rsidR="00F32A83">
        <w:rPr>
          <w:rFonts w:asciiTheme="minorEastAsia" w:hAnsiTheme="minorEastAsia"/>
          <w:noProof/>
          <w:sz w:val="24"/>
          <w:szCs w:val="24"/>
        </w:rPr>
        <w:pict>
          <v:shape id="_x0000_s2078" type="#_x0000_t202" style="position:absolute;left:0;text-align:left;margin-left:267.8pt;margin-top:635.55pt;width:206.9pt;height:23.55pt;z-index:251679744;mso-height-percent:200;mso-height-percent:200;mso-width-relative:margin;mso-height-relative:margin" stroked="f">
            <v:textbox style="mso-next-textbox:#_x0000_s2078;mso-fit-shape-to-text:t">
              <w:txbxContent>
                <w:p w:rsidR="009564A3" w:rsidRDefault="009564A3">
                  <w:r>
                    <w:rPr>
                      <w:rFonts w:hint="eastAsia"/>
                    </w:rPr>
                    <w:t>后勤服务中心教学服务部物资采购部编</w:t>
                  </w:r>
                </w:p>
              </w:txbxContent>
            </v:textbox>
          </v:shape>
        </w:pict>
      </w:r>
      <w:r w:rsidR="00F32A83">
        <w:rPr>
          <w:rFonts w:asciiTheme="minorEastAsia" w:hAnsiTheme="minorEastAsia"/>
          <w:noProof/>
          <w:sz w:val="24"/>
          <w:szCs w:val="24"/>
        </w:rPr>
        <w:pict>
          <v:shape id="_x0000_s2077" type="#_x0000_t32" style="position:absolute;left:0;text-align:left;margin-left:210pt;margin-top:451.8pt;width:0;height:50.25pt;z-index:251677696" o:connectortype="straight">
            <v:stroke endarrow="block"/>
          </v:shape>
        </w:pict>
      </w:r>
      <w:r w:rsidR="00F32A83">
        <w:rPr>
          <w:rFonts w:asciiTheme="minorEastAsia" w:hAnsiTheme="minorEastAsia"/>
          <w:noProof/>
          <w:sz w:val="24"/>
          <w:szCs w:val="24"/>
        </w:rPr>
        <w:pict>
          <v:shape id="_x0000_s2075" type="#_x0000_t32" style="position:absolute;left:0;text-align:left;margin-left:210pt;margin-top:372.3pt;width:.05pt;height:43.5pt;flip:x;z-index:251676672" o:connectortype="straight">
            <v:stroke endarrow="block"/>
          </v:shape>
        </w:pict>
      </w:r>
      <w:r w:rsidR="00F32A83">
        <w:rPr>
          <w:rFonts w:asciiTheme="minorEastAsia" w:hAnsiTheme="minorEastAsia"/>
          <w:noProof/>
          <w:sz w:val="24"/>
          <w:szCs w:val="24"/>
        </w:rPr>
        <w:pict>
          <v:shape id="_x0000_s2074" type="#_x0000_t32" style="position:absolute;left:0;text-align:left;margin-left:210pt;margin-top:292.8pt;width:0;height:43.5pt;z-index:251675648" o:connectortype="straight">
            <v:stroke endarrow="block"/>
          </v:shape>
        </w:pict>
      </w:r>
      <w:r w:rsidR="00F32A83">
        <w:rPr>
          <w:rFonts w:asciiTheme="minorEastAsia" w:hAnsiTheme="minorEastAsia"/>
          <w:noProof/>
          <w:sz w:val="24"/>
          <w:szCs w:val="24"/>
        </w:rPr>
        <w:pict>
          <v:shape id="_x0000_s2073" type="#_x0000_t109" style="position:absolute;left:0;text-align:left;margin-left:121.5pt;margin-top:502.05pt;width:187.5pt;height:36pt;z-index:251674624">
            <v:textbox>
              <w:txbxContent>
                <w:p w:rsidR="00C740F3" w:rsidRDefault="00C740F3" w:rsidP="00C740F3">
                  <w:r>
                    <w:rPr>
                      <w:rFonts w:hint="eastAsia"/>
                    </w:rPr>
                    <w:t>归档：相关采购材料移交实验室与设备管理处</w:t>
                  </w:r>
                </w:p>
              </w:txbxContent>
            </v:textbox>
          </v:shape>
        </w:pict>
      </w:r>
      <w:r w:rsidR="00F32A83">
        <w:rPr>
          <w:rFonts w:asciiTheme="minorEastAsia" w:hAnsiTheme="minorEastAsia"/>
          <w:noProof/>
          <w:sz w:val="24"/>
          <w:szCs w:val="24"/>
        </w:rPr>
        <w:pict>
          <v:shape id="_x0000_s2061" type="#_x0000_t32" style="position:absolute;left:0;text-align:left;margin-left:210pt;margin-top:219.3pt;width:.05pt;height:37.5pt;z-index:251666432" o:connectortype="straight">
            <v:stroke endarrow="block"/>
          </v:shape>
        </w:pict>
      </w:r>
      <w:r w:rsidR="00F32A83">
        <w:rPr>
          <w:rFonts w:asciiTheme="minorEastAsia" w:hAnsiTheme="minorEastAsia"/>
          <w:noProof/>
          <w:sz w:val="24"/>
          <w:szCs w:val="24"/>
        </w:rPr>
        <w:pict>
          <v:shape id="_x0000_s2058" type="#_x0000_t109" style="position:absolute;left:0;text-align:left;margin-left:117pt;margin-top:181.8pt;width:187.5pt;height:37.5pt;z-index:251663360">
            <v:textbox>
              <w:txbxContent>
                <w:p w:rsidR="00195FD5" w:rsidRDefault="00BC6A41" w:rsidP="00195FD5">
                  <w:r>
                    <w:rPr>
                      <w:rFonts w:hint="eastAsia"/>
                    </w:rPr>
                    <w:t>备案</w:t>
                  </w:r>
                  <w:r w:rsidR="00C740F3">
                    <w:rPr>
                      <w:rFonts w:hint="eastAsia"/>
                    </w:rPr>
                    <w:t>：</w:t>
                  </w:r>
                  <w:r w:rsidR="00195FD5">
                    <w:rPr>
                      <w:rFonts w:hint="eastAsia"/>
                    </w:rPr>
                    <w:t>临港派出所备案（申请材料提交一份）</w:t>
                  </w:r>
                </w:p>
              </w:txbxContent>
            </v:textbox>
          </v:shape>
        </w:pict>
      </w:r>
      <w:r w:rsidR="00F32A83">
        <w:rPr>
          <w:rFonts w:asciiTheme="minorEastAsia" w:hAnsiTheme="minorEastAsia"/>
          <w:noProof/>
          <w:sz w:val="24"/>
          <w:szCs w:val="24"/>
        </w:rPr>
        <w:pict>
          <v:shape id="_x0000_s2072" type="#_x0000_t109" style="position:absolute;left:0;text-align:left;margin-left:121.5pt;margin-top:415.8pt;width:187.5pt;height:36pt;z-index:251673600">
            <v:textbox>
              <w:txbxContent>
                <w:p w:rsidR="00C740F3" w:rsidRDefault="00C740F3" w:rsidP="00C740F3">
                  <w:r>
                    <w:rPr>
                      <w:rFonts w:hint="eastAsia"/>
                    </w:rPr>
                    <w:t>结算：填写报销单，转交实验室与设备管理处</w:t>
                  </w:r>
                </w:p>
              </w:txbxContent>
            </v:textbox>
          </v:shape>
        </w:pict>
      </w:r>
      <w:r w:rsidR="00F32A83">
        <w:rPr>
          <w:rFonts w:asciiTheme="minorEastAsia" w:hAnsiTheme="minorEastAsia"/>
          <w:noProof/>
          <w:sz w:val="24"/>
          <w:szCs w:val="24"/>
        </w:rPr>
        <w:pict>
          <v:shape id="_x0000_s2071" type="#_x0000_t109" style="position:absolute;left:0;text-align:left;margin-left:117pt;margin-top:336.3pt;width:187.5pt;height:36pt;z-index:251672576">
            <v:textbox>
              <w:txbxContent>
                <w:p w:rsidR="00C740F3" w:rsidRDefault="00C740F3" w:rsidP="00C740F3">
                  <w:r>
                    <w:rPr>
                      <w:rFonts w:hint="eastAsia"/>
                    </w:rPr>
                    <w:t>到货：与设备处、使用部门接收，登记入库；做好仓管和日常领用</w:t>
                  </w:r>
                  <w:r w:rsidR="00FF5A66">
                    <w:rPr>
                      <w:rFonts w:hint="eastAsia"/>
                    </w:rPr>
                    <w:t>的管理</w:t>
                  </w:r>
                </w:p>
              </w:txbxContent>
            </v:textbox>
          </v:shape>
        </w:pict>
      </w:r>
      <w:r w:rsidR="00F32A83">
        <w:rPr>
          <w:rFonts w:asciiTheme="minorEastAsia" w:hAnsiTheme="minorEastAsia"/>
          <w:noProof/>
          <w:sz w:val="24"/>
          <w:szCs w:val="24"/>
        </w:rPr>
        <w:pict>
          <v:shape id="_x0000_s2060" type="#_x0000_t109" style="position:absolute;left:0;text-align:left;margin-left:117pt;margin-top:256.8pt;width:187.5pt;height:36pt;z-index:251665408">
            <v:textbox>
              <w:txbxContent>
                <w:p w:rsidR="00195FD5" w:rsidRDefault="00C740F3" w:rsidP="00195FD5">
                  <w:r>
                    <w:rPr>
                      <w:rFonts w:hint="eastAsia"/>
                    </w:rPr>
                    <w:t>申请：</w:t>
                  </w:r>
                  <w:r w:rsidR="00195FD5">
                    <w:rPr>
                      <w:rFonts w:hint="eastAsia"/>
                    </w:rPr>
                    <w:t>浦东公安局南汇分局申请准购证（申请材料提交一份）</w:t>
                  </w:r>
                </w:p>
              </w:txbxContent>
            </v:textbox>
          </v:shape>
        </w:pict>
      </w:r>
      <w:r w:rsidR="00F32A83">
        <w:rPr>
          <w:rFonts w:asciiTheme="minorEastAsia" w:hAnsiTheme="minorEastAsia"/>
          <w:noProof/>
          <w:sz w:val="24"/>
          <w:szCs w:val="24"/>
        </w:rPr>
        <w:pict>
          <v:shape id="_x0000_s2059" type="#_x0000_t32" style="position:absolute;left:0;text-align:left;margin-left:210pt;margin-top:124.05pt;width:0;height:57.75pt;z-index:251664384" o:connectortype="straight">
            <v:stroke endarrow="block"/>
          </v:shape>
        </w:pict>
      </w:r>
      <w:r w:rsidR="00F32A83">
        <w:rPr>
          <w:rFonts w:asciiTheme="minorEastAsia" w:hAnsiTheme="minorEastAsia"/>
          <w:noProof/>
          <w:sz w:val="24"/>
          <w:szCs w:val="24"/>
        </w:rPr>
        <w:pict>
          <v:shape id="_x0000_s2057" type="#_x0000_t32" style="position:absolute;left:0;text-align:left;margin-left:304.5pt;margin-top:106.8pt;width:31.5pt;height:0;z-index:251662336" o:connectortype="straight">
            <v:stroke endarrow="block"/>
          </v:shape>
        </w:pict>
      </w:r>
      <w:r w:rsidR="00F32A83">
        <w:rPr>
          <w:rFonts w:asciiTheme="minorEastAsia" w:hAnsiTheme="minorEastAsia"/>
          <w:noProof/>
          <w:sz w:val="24"/>
          <w:szCs w:val="24"/>
        </w:rPr>
        <w:pict>
          <v:shape id="_x0000_s2056" type="#_x0000_t32" style="position:absolute;left:0;text-align:left;margin-left:210pt;margin-top:44.55pt;width:0;height:43.5pt;z-index:251661312" o:connectortype="straight">
            <v:stroke endarrow="block"/>
          </v:shape>
        </w:pict>
      </w:r>
      <w:r w:rsidR="00F32A83">
        <w:rPr>
          <w:rFonts w:asciiTheme="minorEastAsia" w:hAnsiTheme="minorEastAsia"/>
          <w:noProof/>
          <w:sz w:val="24"/>
          <w:szCs w:val="24"/>
        </w:rPr>
        <w:pict>
          <v:shape id="_x0000_s2052" type="#_x0000_t109" style="position:absolute;left:0;text-align:left;margin-left:117pt;margin-top:88.05pt;width:187.5pt;height:36pt;z-index:251659264">
            <v:textbox>
              <w:txbxContent>
                <w:p w:rsidR="00F43C06" w:rsidRDefault="00C740F3" w:rsidP="00F43C06">
                  <w:r>
                    <w:rPr>
                      <w:rFonts w:hint="eastAsia"/>
                    </w:rPr>
                    <w:t>准备：</w:t>
                  </w:r>
                  <w:r w:rsidR="00F43C06">
                    <w:rPr>
                      <w:rFonts w:hint="eastAsia"/>
                    </w:rPr>
                    <w:t>物资采购部（化学品采购组）编制申请材料（一式两份）</w:t>
                  </w:r>
                </w:p>
              </w:txbxContent>
            </v:textbox>
          </v:shape>
        </w:pict>
      </w:r>
      <w:r w:rsidR="00F32A83">
        <w:rPr>
          <w:rFonts w:asciiTheme="minorEastAsia" w:hAnsiTheme="minorEastAsia"/>
          <w:noProof/>
          <w:sz w:val="24"/>
          <w:szCs w:val="24"/>
        </w:rPr>
        <w:pict>
          <v:shape id="_x0000_s2050" type="#_x0000_t109" style="position:absolute;left:0;text-align:left;margin-left:117pt;margin-top:16.8pt;width:187.5pt;height:27.75pt;z-index:251658240">
            <v:textbox>
              <w:txbxContent>
                <w:p w:rsidR="00F43C06" w:rsidRDefault="00F43C06">
                  <w:r>
                    <w:rPr>
                      <w:rFonts w:hint="eastAsia"/>
                    </w:rPr>
                    <w:t>实验室与设备管理处下达采购任务单</w:t>
                  </w:r>
                </w:p>
              </w:txbxContent>
            </v:textbox>
          </v:shape>
        </w:pict>
      </w:r>
    </w:p>
    <w:sectPr w:rsidR="00F43C06" w:rsidRPr="00F43C06" w:rsidSect="006B2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CF8" w:rsidRDefault="00FD0CF8" w:rsidP="00F43C06">
      <w:r>
        <w:separator/>
      </w:r>
    </w:p>
  </w:endnote>
  <w:endnote w:type="continuationSeparator" w:id="0">
    <w:p w:rsidR="00FD0CF8" w:rsidRDefault="00FD0CF8" w:rsidP="00F43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CF8" w:rsidRDefault="00FD0CF8" w:rsidP="00F43C06">
      <w:r>
        <w:separator/>
      </w:r>
    </w:p>
  </w:footnote>
  <w:footnote w:type="continuationSeparator" w:id="0">
    <w:p w:rsidR="00FD0CF8" w:rsidRDefault="00FD0CF8" w:rsidP="00F43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8BE"/>
    <w:multiLevelType w:val="hybridMultilevel"/>
    <w:tmpl w:val="D2E89A46"/>
    <w:lvl w:ilvl="0" w:tplc="42DA0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CF1630"/>
    <w:multiLevelType w:val="hybridMultilevel"/>
    <w:tmpl w:val="7C38D97A"/>
    <w:lvl w:ilvl="0" w:tplc="3DDA2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785BEF"/>
    <w:multiLevelType w:val="hybridMultilevel"/>
    <w:tmpl w:val="70DE7490"/>
    <w:lvl w:ilvl="0" w:tplc="CCE03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C06"/>
    <w:rsid w:val="00195FD5"/>
    <w:rsid w:val="001E6A4E"/>
    <w:rsid w:val="0046003D"/>
    <w:rsid w:val="00557A7F"/>
    <w:rsid w:val="006B22FA"/>
    <w:rsid w:val="007331DA"/>
    <w:rsid w:val="00850C43"/>
    <w:rsid w:val="009564A3"/>
    <w:rsid w:val="00A6034B"/>
    <w:rsid w:val="00BC6A41"/>
    <w:rsid w:val="00C740F3"/>
    <w:rsid w:val="00DC6D8E"/>
    <w:rsid w:val="00EC7A7B"/>
    <w:rsid w:val="00ED00E4"/>
    <w:rsid w:val="00F32A83"/>
    <w:rsid w:val="00F43C06"/>
    <w:rsid w:val="00FD0CF8"/>
    <w:rsid w:val="00FF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15" type="connector" idref="#_x0000_s2061"/>
        <o:r id="V:Rule16" type="connector" idref="#_x0000_s2057"/>
        <o:r id="V:Rule17" type="connector" idref="#_x0000_s2074"/>
        <o:r id="V:Rule18" type="connector" idref="#_x0000_s2075"/>
        <o:r id="V:Rule19" type="connector" idref="#_x0000_s2059"/>
        <o:r id="V:Rule20" type="connector" idref="#_x0000_s2077"/>
        <o:r id="V:Rule21" type="connector" idref="#_x0000_s2056"/>
        <o:r id="V:Rule30" type="connector" idref="#_x0000_s2086"/>
        <o:r id="V:Rule32" type="connector" idref="#_x0000_s2087"/>
        <o:r id="V:Rule36" type="connector" idref="#_x0000_s2089"/>
        <o:r id="V:Rule38" type="connector" idref="#_x0000_s2090"/>
        <o:r id="V:Rule40" type="connector" idref="#_x0000_s2091"/>
        <o:r id="V:Rule42" type="connector" idref="#_x0000_s20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3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3C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3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3C06"/>
    <w:rPr>
      <w:sz w:val="18"/>
      <w:szCs w:val="18"/>
    </w:rPr>
  </w:style>
  <w:style w:type="paragraph" w:styleId="a5">
    <w:name w:val="List Paragraph"/>
    <w:basedOn w:val="a"/>
    <w:uiPriority w:val="34"/>
    <w:qFormat/>
    <w:rsid w:val="00F43C0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564A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564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6C138-511A-4C6B-A907-743F2C04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6</Words>
  <Characters>37</Characters>
  <Application>Microsoft Office Word</Application>
  <DocSecurity>0</DocSecurity>
  <Lines>1</Lines>
  <Paragraphs>1</Paragraphs>
  <ScaleCrop>false</ScaleCrop>
  <Company>微软中国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2013-03-19T03:44:00Z</dcterms:created>
  <dcterms:modified xsi:type="dcterms:W3CDTF">2013-03-19T08:40:00Z</dcterms:modified>
</cp:coreProperties>
</file>